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D5C" w:rsidRDefault="00B94346" w:rsidP="00B94346">
      <w:pPr>
        <w:rPr>
          <w:rFonts w:ascii="仿宋" w:eastAsia="仿宋" w:hAnsi="仿宋" w:hint="eastAsia"/>
          <w:sz w:val="30"/>
          <w:szCs w:val="30"/>
        </w:rPr>
      </w:pPr>
      <w:r w:rsidRPr="00C2751C">
        <w:rPr>
          <w:rFonts w:ascii="仿宋" w:eastAsia="仿宋" w:hAnsi="仿宋" w:hint="eastAsia"/>
          <w:sz w:val="30"/>
          <w:szCs w:val="30"/>
        </w:rPr>
        <w:t xml:space="preserve">　　　   </w:t>
      </w:r>
    </w:p>
    <w:p w:rsidR="007D5D5C" w:rsidRDefault="007D5D5C" w:rsidP="00B94346">
      <w:pPr>
        <w:rPr>
          <w:rFonts w:ascii="仿宋" w:eastAsia="仿宋" w:hAnsi="仿宋" w:hint="eastAsia"/>
          <w:sz w:val="30"/>
          <w:szCs w:val="30"/>
        </w:rPr>
      </w:pPr>
    </w:p>
    <w:p w:rsidR="00B94346" w:rsidRPr="00316A1F" w:rsidRDefault="007D5D5C" w:rsidP="00B94346">
      <w:pPr>
        <w:rPr>
          <w:rFonts w:asciiTheme="majorEastAsia" w:eastAsiaTheme="majorEastAsia" w:hAnsiTheme="majorEastAsia"/>
          <w:sz w:val="44"/>
          <w:szCs w:val="44"/>
        </w:rPr>
      </w:pPr>
      <w:r>
        <w:rPr>
          <w:rFonts w:ascii="仿宋" w:eastAsia="仿宋" w:hAnsi="仿宋" w:hint="eastAsia"/>
          <w:sz w:val="30"/>
          <w:szCs w:val="30"/>
        </w:rPr>
        <w:t xml:space="preserve">       </w:t>
      </w:r>
      <w:r w:rsidR="00316A1F">
        <w:rPr>
          <w:rFonts w:ascii="仿宋" w:eastAsia="仿宋" w:hAnsi="仿宋" w:hint="eastAsia"/>
          <w:sz w:val="30"/>
          <w:szCs w:val="30"/>
        </w:rPr>
        <w:t xml:space="preserve"> </w:t>
      </w:r>
      <w:r w:rsidR="00B94346" w:rsidRPr="00316A1F">
        <w:rPr>
          <w:rFonts w:asciiTheme="majorEastAsia" w:eastAsiaTheme="majorEastAsia" w:hAnsiTheme="majorEastAsia" w:hint="eastAsia"/>
          <w:sz w:val="44"/>
          <w:szCs w:val="44"/>
        </w:rPr>
        <w:t>山东省建筑施工现场临时用电</w:t>
      </w:r>
    </w:p>
    <w:p w:rsidR="00B94346" w:rsidRPr="00316A1F" w:rsidRDefault="00B94346" w:rsidP="00B94346">
      <w:pPr>
        <w:rPr>
          <w:rFonts w:asciiTheme="majorEastAsia" w:eastAsiaTheme="majorEastAsia" w:hAnsiTheme="majorEastAsia"/>
          <w:sz w:val="44"/>
          <w:szCs w:val="44"/>
        </w:rPr>
      </w:pPr>
      <w:r w:rsidRPr="00316A1F">
        <w:rPr>
          <w:rFonts w:asciiTheme="majorEastAsia" w:eastAsiaTheme="majorEastAsia" w:hAnsiTheme="majorEastAsia" w:hint="eastAsia"/>
          <w:sz w:val="44"/>
          <w:szCs w:val="44"/>
        </w:rPr>
        <w:t>配电箱生产企业行业自律委员会工作规则</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第一章 总则</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第一条 为了促进行业健康有序发展，树立良好的行业形象，根据民政部、中央编办等八部委联合印发的《关于推进行业协会商会诚信自律建设工作的意见》文件精神，以及《山东省建筑施工现场临时用电配电箱生产企业行业自律公约》规定，结合我省实际，成立山东省建筑施工现场临时用电配电箱生产企业行业自律委员会。</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第二章   组织机构和人员</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第二条 行业自律委员会人员</w:t>
      </w:r>
      <w:r w:rsidR="00563B5B">
        <w:rPr>
          <w:rFonts w:ascii="仿宋" w:eastAsia="仿宋" w:hAnsi="仿宋" w:hint="eastAsia"/>
          <w:sz w:val="30"/>
          <w:szCs w:val="30"/>
        </w:rPr>
        <w:t>和任期</w:t>
      </w:r>
      <w:r w:rsidRPr="00C2751C">
        <w:rPr>
          <w:rFonts w:ascii="仿宋" w:eastAsia="仿宋" w:hAnsi="仿宋" w:hint="eastAsia"/>
          <w:sz w:val="30"/>
          <w:szCs w:val="30"/>
        </w:rPr>
        <w:t xml:space="preserve">： </w:t>
      </w:r>
    </w:p>
    <w:p w:rsidR="00563B5B" w:rsidRDefault="00B94346" w:rsidP="00563B5B">
      <w:pPr>
        <w:ind w:firstLine="600"/>
        <w:rPr>
          <w:rFonts w:ascii="仿宋" w:eastAsia="仿宋" w:hAnsi="仿宋"/>
          <w:color w:val="000000" w:themeColor="text1"/>
          <w:sz w:val="30"/>
          <w:szCs w:val="30"/>
        </w:rPr>
      </w:pPr>
      <w:r w:rsidRPr="00316A1F">
        <w:rPr>
          <w:rFonts w:ascii="仿宋" w:eastAsia="仿宋" w:hAnsi="仿宋" w:hint="eastAsia"/>
          <w:color w:val="000000" w:themeColor="text1"/>
          <w:sz w:val="30"/>
          <w:szCs w:val="30"/>
        </w:rPr>
        <w:t>（一）共</w:t>
      </w:r>
      <w:r w:rsidR="00C52C08" w:rsidRPr="00316A1F">
        <w:rPr>
          <w:rFonts w:ascii="仿宋" w:eastAsia="仿宋" w:hAnsi="仿宋" w:hint="eastAsia"/>
          <w:color w:val="000000" w:themeColor="text1"/>
          <w:sz w:val="30"/>
          <w:szCs w:val="30"/>
        </w:rPr>
        <w:t>13</w:t>
      </w:r>
      <w:r w:rsidRPr="00316A1F">
        <w:rPr>
          <w:rFonts w:ascii="仿宋" w:eastAsia="仿宋" w:hAnsi="仿宋" w:hint="eastAsia"/>
          <w:color w:val="000000" w:themeColor="text1"/>
          <w:sz w:val="30"/>
          <w:szCs w:val="30"/>
        </w:rPr>
        <w:t>人。人选产生采取自我推荐方式，提交协会</w:t>
      </w:r>
      <w:r w:rsidR="0020086B" w:rsidRPr="00316A1F">
        <w:rPr>
          <w:rFonts w:ascii="仿宋" w:eastAsia="仿宋" w:hAnsi="仿宋" w:hint="eastAsia"/>
          <w:color w:val="000000" w:themeColor="text1"/>
          <w:sz w:val="30"/>
          <w:szCs w:val="30"/>
        </w:rPr>
        <w:t>秘书处</w:t>
      </w:r>
      <w:r w:rsidRPr="00316A1F">
        <w:rPr>
          <w:rFonts w:ascii="仿宋" w:eastAsia="仿宋" w:hAnsi="仿宋" w:hint="eastAsia"/>
          <w:color w:val="000000" w:themeColor="text1"/>
          <w:sz w:val="30"/>
          <w:szCs w:val="30"/>
        </w:rPr>
        <w:t>审议，</w:t>
      </w:r>
      <w:r w:rsidR="002A1DA8" w:rsidRPr="00316A1F">
        <w:rPr>
          <w:rFonts w:ascii="仿宋" w:eastAsia="仿宋" w:hAnsi="仿宋" w:hint="eastAsia"/>
          <w:color w:val="000000" w:themeColor="text1"/>
          <w:sz w:val="30"/>
          <w:szCs w:val="30"/>
        </w:rPr>
        <w:t>委员</w:t>
      </w:r>
      <w:r w:rsidR="00485E71" w:rsidRPr="00316A1F">
        <w:rPr>
          <w:rFonts w:ascii="仿宋" w:eastAsia="仿宋" w:hAnsi="仿宋" w:hint="eastAsia"/>
          <w:color w:val="000000" w:themeColor="text1"/>
          <w:sz w:val="30"/>
          <w:szCs w:val="30"/>
        </w:rPr>
        <w:t>经</w:t>
      </w:r>
      <w:r w:rsidR="002A1DA8" w:rsidRPr="00316A1F">
        <w:rPr>
          <w:rFonts w:ascii="仿宋" w:eastAsia="仿宋" w:hAnsi="仿宋" w:hint="eastAsia"/>
          <w:color w:val="000000" w:themeColor="text1"/>
          <w:sz w:val="30"/>
          <w:szCs w:val="30"/>
        </w:rPr>
        <w:t>差额选举产生</w:t>
      </w:r>
      <w:r w:rsidR="00563B5B">
        <w:rPr>
          <w:rFonts w:ascii="仿宋" w:eastAsia="仿宋" w:hAnsi="仿宋" w:hint="eastAsia"/>
          <w:color w:val="000000" w:themeColor="text1"/>
          <w:sz w:val="30"/>
          <w:szCs w:val="30"/>
        </w:rPr>
        <w:t>。</w:t>
      </w:r>
    </w:p>
    <w:p w:rsidR="00B94346" w:rsidRPr="00316A1F" w:rsidRDefault="00563B5B" w:rsidP="00563B5B">
      <w:pPr>
        <w:ind w:firstLine="600"/>
        <w:rPr>
          <w:rFonts w:ascii="仿宋" w:eastAsia="仿宋" w:hAnsi="仿宋"/>
          <w:color w:val="000000" w:themeColor="text1"/>
          <w:sz w:val="30"/>
          <w:szCs w:val="30"/>
        </w:rPr>
      </w:pPr>
      <w:r>
        <w:rPr>
          <w:rFonts w:ascii="仿宋" w:eastAsia="仿宋" w:hAnsi="仿宋" w:hint="eastAsia"/>
          <w:color w:val="000000" w:themeColor="text1"/>
          <w:sz w:val="30"/>
          <w:szCs w:val="30"/>
        </w:rPr>
        <w:t>（二</w:t>
      </w:r>
      <w:r w:rsidR="00B94346" w:rsidRPr="00316A1F">
        <w:rPr>
          <w:rFonts w:ascii="仿宋" w:eastAsia="仿宋" w:hAnsi="仿宋" w:hint="eastAsia"/>
          <w:color w:val="000000" w:themeColor="text1"/>
          <w:sz w:val="30"/>
          <w:szCs w:val="30"/>
        </w:rPr>
        <w:t>） 委员任期两年。</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第三章 工作职责</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第三条 修改完善行业自律公约，提供行业自律管理的意见和建议。</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第四条 受理会员及其他社会组织和个人对会员违规行为的投诉。</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lastRenderedPageBreak/>
        <w:t xml:space="preserve">　　第五条 对会员违反法律法规、规章制度、行业自律公约等问题，进行调查并提出惩戒意见。</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第六条 </w:t>
      </w:r>
      <w:r w:rsidR="0020086B" w:rsidRPr="00C2751C">
        <w:rPr>
          <w:rFonts w:ascii="仿宋" w:eastAsia="仿宋" w:hAnsi="仿宋" w:hint="eastAsia"/>
          <w:sz w:val="30"/>
          <w:szCs w:val="30"/>
        </w:rPr>
        <w:t>协助协会秘书处对有关举报</w:t>
      </w:r>
      <w:r w:rsidRPr="00C2751C">
        <w:rPr>
          <w:rFonts w:ascii="仿宋" w:eastAsia="仿宋" w:hAnsi="仿宋" w:hint="eastAsia"/>
          <w:sz w:val="30"/>
          <w:szCs w:val="30"/>
        </w:rPr>
        <w:t>处理决定的执行。</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第四章 运行机制及工作办法</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第七条  行业自律委员会在</w:t>
      </w:r>
      <w:r w:rsidR="00485E71" w:rsidRPr="00C2751C">
        <w:rPr>
          <w:rFonts w:ascii="仿宋" w:eastAsia="仿宋" w:hAnsi="仿宋" w:hint="eastAsia"/>
          <w:sz w:val="30"/>
          <w:szCs w:val="30"/>
        </w:rPr>
        <w:t>协会秘书处</w:t>
      </w:r>
      <w:r w:rsidRPr="00C2751C">
        <w:rPr>
          <w:rFonts w:ascii="仿宋" w:eastAsia="仿宋" w:hAnsi="仿宋" w:hint="eastAsia"/>
          <w:sz w:val="30"/>
          <w:szCs w:val="30"/>
        </w:rPr>
        <w:t>的领导下开展工作。</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第八条 </w:t>
      </w:r>
      <w:r w:rsidR="00316A1F">
        <w:rPr>
          <w:rFonts w:ascii="仿宋" w:eastAsia="仿宋" w:hAnsi="仿宋" w:hint="eastAsia"/>
          <w:sz w:val="30"/>
          <w:szCs w:val="30"/>
        </w:rPr>
        <w:t xml:space="preserve"> </w:t>
      </w:r>
      <w:r w:rsidRPr="00C2751C">
        <w:rPr>
          <w:rFonts w:ascii="仿宋" w:eastAsia="仿宋" w:hAnsi="仿宋" w:hint="eastAsia"/>
          <w:sz w:val="30"/>
          <w:szCs w:val="30"/>
        </w:rPr>
        <w:t>行业自律委员会针对违反行业自律公约的行为，应组织委员或组成调查组进行必要的调查研究，提出惩戒意见或建议，以书面形式提交给</w:t>
      </w:r>
      <w:r w:rsidR="0020086B" w:rsidRPr="00C2751C">
        <w:rPr>
          <w:rFonts w:ascii="仿宋" w:eastAsia="仿宋" w:hAnsi="仿宋" w:hint="eastAsia"/>
          <w:sz w:val="30"/>
          <w:szCs w:val="30"/>
        </w:rPr>
        <w:t>秘书处裁决</w:t>
      </w:r>
      <w:r w:rsidRPr="00C2751C">
        <w:rPr>
          <w:rFonts w:ascii="仿宋" w:eastAsia="仿宋" w:hAnsi="仿宋" w:hint="eastAsia"/>
          <w:sz w:val="30"/>
          <w:szCs w:val="30"/>
        </w:rPr>
        <w:t>。</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第九条 对违规行为实施惩戒，应遵循客观、公正的原则，坚持以事实为依据，惩戒与教育相结合，保障法律、法规以及行业规范得到贯彻执行。</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第十条 </w:t>
      </w:r>
      <w:r w:rsidR="0020086B" w:rsidRPr="00C2751C">
        <w:rPr>
          <w:rFonts w:ascii="仿宋" w:eastAsia="仿宋" w:hAnsi="仿宋" w:hint="eastAsia"/>
          <w:sz w:val="30"/>
          <w:szCs w:val="30"/>
        </w:rPr>
        <w:t>被举报</w:t>
      </w:r>
      <w:r w:rsidRPr="00C2751C">
        <w:rPr>
          <w:rFonts w:ascii="仿宋" w:eastAsia="仿宋" w:hAnsi="仿宋" w:hint="eastAsia"/>
          <w:sz w:val="30"/>
          <w:szCs w:val="30"/>
        </w:rPr>
        <w:t>会员有权利向协会秘书处申诉。要求申诉的，应当在收到协会处分决定告知书后的5个工作日内提出。</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第十一条 </w:t>
      </w:r>
      <w:r w:rsidR="0020086B" w:rsidRPr="00C2751C">
        <w:rPr>
          <w:rFonts w:ascii="仿宋" w:eastAsia="仿宋" w:hAnsi="仿宋" w:hint="eastAsia"/>
          <w:sz w:val="30"/>
          <w:szCs w:val="30"/>
        </w:rPr>
        <w:t>建立惩戒公告制度，及时</w:t>
      </w:r>
      <w:r w:rsidRPr="00C2751C">
        <w:rPr>
          <w:rFonts w:ascii="仿宋" w:eastAsia="仿宋" w:hAnsi="仿宋" w:hint="eastAsia"/>
          <w:sz w:val="30"/>
          <w:szCs w:val="30"/>
        </w:rPr>
        <w:t xml:space="preserve">对外公布有关惩戒决定。           </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第五章  调查程序</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第十二条   受理个人或单位对违反行业自律公约行为事项的举报，举报应以书面形式，个人的应署名，单位的应加盖公章并附联系方式；</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第十三条  自律委员会自受理举报材料后，应在</w:t>
      </w:r>
      <w:r w:rsidR="0020086B" w:rsidRPr="00C2751C">
        <w:rPr>
          <w:rFonts w:ascii="仿宋" w:eastAsia="仿宋" w:hAnsi="仿宋" w:hint="eastAsia"/>
          <w:sz w:val="30"/>
          <w:szCs w:val="30"/>
        </w:rPr>
        <w:t>10</w:t>
      </w:r>
      <w:r w:rsidRPr="00C2751C">
        <w:rPr>
          <w:rFonts w:ascii="仿宋" w:eastAsia="仿宋" w:hAnsi="仿宋" w:hint="eastAsia"/>
          <w:sz w:val="30"/>
          <w:szCs w:val="30"/>
        </w:rPr>
        <w:t>日内组成调查组对事项进行全面调查核实，制作笔录，并由调查人员签名或盖</w:t>
      </w:r>
      <w:r w:rsidR="005B4E9C">
        <w:rPr>
          <w:rFonts w:ascii="仿宋" w:eastAsia="仿宋" w:hAnsi="仿宋" w:hint="eastAsia"/>
          <w:sz w:val="30"/>
          <w:szCs w:val="30"/>
        </w:rPr>
        <w:t>章；调查期间，省内同业者应积极支持、配合，协助做好</w:t>
      </w:r>
      <w:r w:rsidR="005B4E9C">
        <w:rPr>
          <w:rFonts w:ascii="仿宋" w:eastAsia="仿宋" w:hAnsi="仿宋" w:hint="eastAsia"/>
          <w:sz w:val="30"/>
          <w:szCs w:val="30"/>
        </w:rPr>
        <w:lastRenderedPageBreak/>
        <w:t>调查取证工作。</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第十四条  调查完成</w:t>
      </w:r>
      <w:r w:rsidR="0020086B" w:rsidRPr="00C2751C">
        <w:rPr>
          <w:rFonts w:ascii="仿宋" w:eastAsia="仿宋" w:hAnsi="仿宋" w:hint="eastAsia"/>
          <w:sz w:val="30"/>
          <w:szCs w:val="30"/>
        </w:rPr>
        <w:t>后，调查组应整理调查材料、写出调查报告及处理意见，报协会秘书处。</w:t>
      </w:r>
      <w:r w:rsidRPr="00C2751C">
        <w:rPr>
          <w:rFonts w:ascii="仿宋" w:eastAsia="仿宋" w:hAnsi="仿宋" w:hint="eastAsia"/>
          <w:sz w:val="30"/>
          <w:szCs w:val="30"/>
        </w:rPr>
        <w:t>经</w:t>
      </w:r>
      <w:r w:rsidR="0020086B" w:rsidRPr="00C2751C">
        <w:rPr>
          <w:rFonts w:ascii="仿宋" w:eastAsia="仿宋" w:hAnsi="仿宋" w:hint="eastAsia"/>
          <w:sz w:val="30"/>
          <w:szCs w:val="30"/>
        </w:rPr>
        <w:t>协会秘书处</w:t>
      </w:r>
      <w:r w:rsidRPr="00C2751C">
        <w:rPr>
          <w:rFonts w:ascii="仿宋" w:eastAsia="仿宋" w:hAnsi="仿宋" w:hint="eastAsia"/>
          <w:sz w:val="30"/>
          <w:szCs w:val="30"/>
        </w:rPr>
        <w:t>研究确认后，将处理意见书面告知被处罚企业，企业可在</w:t>
      </w:r>
      <w:r w:rsidR="0020086B" w:rsidRPr="00C2751C">
        <w:rPr>
          <w:rFonts w:ascii="仿宋" w:eastAsia="仿宋" w:hAnsi="仿宋" w:hint="eastAsia"/>
          <w:sz w:val="30"/>
          <w:szCs w:val="30"/>
        </w:rPr>
        <w:t>5</w:t>
      </w:r>
      <w:r w:rsidRPr="00C2751C">
        <w:rPr>
          <w:rFonts w:ascii="仿宋" w:eastAsia="仿宋" w:hAnsi="仿宋" w:hint="eastAsia"/>
          <w:sz w:val="30"/>
          <w:szCs w:val="30"/>
        </w:rPr>
        <w:t>日内以书面形式进行陈述或复议，逾期不再受理；协会将正式发文通报或进行处罚，情节严重的将上报省</w:t>
      </w:r>
      <w:r w:rsidR="0020086B" w:rsidRPr="00C2751C">
        <w:rPr>
          <w:rFonts w:ascii="仿宋" w:eastAsia="仿宋" w:hAnsi="仿宋" w:hint="eastAsia"/>
          <w:sz w:val="30"/>
          <w:szCs w:val="30"/>
        </w:rPr>
        <w:t>级</w:t>
      </w:r>
      <w:r w:rsidRPr="00C2751C">
        <w:rPr>
          <w:rFonts w:ascii="仿宋" w:eastAsia="仿宋" w:hAnsi="仿宋" w:hint="eastAsia"/>
          <w:sz w:val="30"/>
          <w:szCs w:val="30"/>
        </w:rPr>
        <w:t>主管部门。</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第五章 惩戒种类及适用行为</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第十五条  会员违反法律、法规和行业自律公约的应给予惩戒，惩戒种类及适用违规行为如下： </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（一）约谈、训诫并责令改正。适用于以下行为：</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1、诋毁其他会员单位的商业信誉；</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2、进行不真实或不适当宣传干扰公平竞争的。</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（二）责令检讨、道歉。适用于以下行为：</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1、捏造、散布虚假事实，损害、诋毁同行声誉，造成恶劣影响的；</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2、诋毁其他会员单位的商业信誉造成对方经济损失的。</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3、对举报人、证人等有关人员有报复行为的。</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（三）通报批评、公开曝光。适用于以下行为</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1、选购没有CCC认证和未经协会确认的电器元件和辅助材料；</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2、未按照团体标准以及参考图集生产制作配电箱；</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3、利用低价倾销等不正当手段干预或影响配电箱销售市场</w:t>
      </w:r>
      <w:r w:rsidRPr="00C2751C">
        <w:rPr>
          <w:rFonts w:ascii="仿宋" w:eastAsia="仿宋" w:hAnsi="仿宋" w:hint="eastAsia"/>
          <w:sz w:val="30"/>
          <w:szCs w:val="30"/>
        </w:rPr>
        <w:lastRenderedPageBreak/>
        <w:t>秩序。</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（四）取消会员资格并公告，情节严重的将上报省住房和城乡建设主管部门并通报至各级建筑施工安全监督机构</w:t>
      </w:r>
      <w:r w:rsidR="005B4E9C">
        <w:rPr>
          <w:rFonts w:ascii="仿宋" w:eastAsia="仿宋" w:hAnsi="仿宋" w:hint="eastAsia"/>
          <w:sz w:val="30"/>
          <w:szCs w:val="30"/>
        </w:rPr>
        <w:t>，并建议协会追究法律责任</w:t>
      </w:r>
      <w:r w:rsidRPr="00C2751C">
        <w:rPr>
          <w:rFonts w:ascii="仿宋" w:eastAsia="仿宋" w:hAnsi="仿宋" w:hint="eastAsia"/>
          <w:sz w:val="30"/>
          <w:szCs w:val="30"/>
        </w:rPr>
        <w:t>。适用于以下行为</w:t>
      </w:r>
      <w:r w:rsidR="00C2751C" w:rsidRPr="00C2751C">
        <w:rPr>
          <w:rFonts w:ascii="仿宋" w:eastAsia="仿宋" w:hAnsi="仿宋" w:hint="eastAsia"/>
          <w:sz w:val="30"/>
          <w:szCs w:val="30"/>
        </w:rPr>
        <w:t>：</w:t>
      </w:r>
    </w:p>
    <w:p w:rsidR="0092795C" w:rsidRDefault="00B94346" w:rsidP="0092795C">
      <w:pPr>
        <w:ind w:firstLine="585"/>
        <w:rPr>
          <w:rFonts w:ascii="仿宋" w:eastAsia="仿宋" w:hAnsi="仿宋"/>
          <w:sz w:val="30"/>
          <w:szCs w:val="30"/>
        </w:rPr>
      </w:pPr>
      <w:r w:rsidRPr="00C2751C">
        <w:rPr>
          <w:rFonts w:ascii="仿宋" w:eastAsia="仿宋" w:hAnsi="仿宋" w:hint="eastAsia"/>
          <w:sz w:val="30"/>
          <w:szCs w:val="30"/>
        </w:rPr>
        <w:t>1、</w:t>
      </w:r>
      <w:r w:rsidR="0092795C">
        <w:rPr>
          <w:rFonts w:ascii="仿宋" w:eastAsia="仿宋" w:hAnsi="仿宋" w:hint="eastAsia"/>
          <w:sz w:val="30"/>
          <w:szCs w:val="30"/>
        </w:rPr>
        <w:t>以虚假材料、虚假行为通过行业确认认证的；</w:t>
      </w:r>
    </w:p>
    <w:p w:rsidR="00B94346" w:rsidRPr="00C2751C" w:rsidRDefault="0092795C" w:rsidP="0092795C">
      <w:pPr>
        <w:ind w:firstLine="585"/>
        <w:rPr>
          <w:rFonts w:ascii="仿宋" w:eastAsia="仿宋" w:hAnsi="仿宋"/>
          <w:sz w:val="30"/>
          <w:szCs w:val="30"/>
        </w:rPr>
      </w:pPr>
      <w:r>
        <w:rPr>
          <w:rFonts w:ascii="仿宋" w:eastAsia="仿宋" w:hAnsi="仿宋" w:hint="eastAsia"/>
          <w:sz w:val="30"/>
          <w:szCs w:val="30"/>
        </w:rPr>
        <w:t>2、</w:t>
      </w:r>
      <w:r w:rsidR="00C2751C" w:rsidRPr="00C2751C">
        <w:rPr>
          <w:rFonts w:ascii="仿宋" w:eastAsia="仿宋" w:hAnsi="仿宋" w:hint="eastAsia"/>
          <w:sz w:val="30"/>
          <w:szCs w:val="30"/>
        </w:rPr>
        <w:t>伪造、变造、盗用、冒用、买卖和转让协会的行业确认证书、行业确认标识</w:t>
      </w:r>
      <w:r w:rsidR="00B94346" w:rsidRPr="00C2751C">
        <w:rPr>
          <w:rFonts w:ascii="仿宋" w:eastAsia="仿宋" w:hAnsi="仿宋" w:hint="eastAsia"/>
          <w:sz w:val="30"/>
          <w:szCs w:val="30"/>
        </w:rPr>
        <w:t>的行为；</w:t>
      </w:r>
    </w:p>
    <w:p w:rsidR="00C2751C" w:rsidRPr="00C2751C" w:rsidRDefault="00B94346" w:rsidP="00C2751C">
      <w:pPr>
        <w:rPr>
          <w:rFonts w:ascii="仿宋" w:eastAsia="仿宋" w:hAnsi="仿宋"/>
          <w:sz w:val="30"/>
          <w:szCs w:val="30"/>
        </w:rPr>
      </w:pPr>
      <w:r w:rsidRPr="00C2751C">
        <w:rPr>
          <w:rFonts w:ascii="仿宋" w:eastAsia="仿宋" w:hAnsi="仿宋" w:hint="eastAsia"/>
          <w:sz w:val="30"/>
          <w:szCs w:val="30"/>
        </w:rPr>
        <w:t xml:space="preserve">　　</w:t>
      </w:r>
      <w:r w:rsidR="0092795C">
        <w:rPr>
          <w:rFonts w:ascii="仿宋" w:eastAsia="仿宋" w:hAnsi="仿宋" w:hint="eastAsia"/>
          <w:sz w:val="30"/>
          <w:szCs w:val="30"/>
        </w:rPr>
        <w:t>3</w:t>
      </w:r>
      <w:r w:rsidR="00C2751C" w:rsidRPr="00C2751C">
        <w:rPr>
          <w:rFonts w:ascii="仿宋" w:eastAsia="仿宋" w:hAnsi="仿宋" w:hint="eastAsia"/>
          <w:sz w:val="30"/>
          <w:szCs w:val="30"/>
        </w:rPr>
        <w:t>、多次严重违反团体标准以及参考图集生产制作要求的行为</w:t>
      </w:r>
      <w:r w:rsidR="00447E18">
        <w:rPr>
          <w:rFonts w:ascii="仿宋" w:eastAsia="仿宋" w:hAnsi="仿宋" w:hint="eastAsia"/>
          <w:sz w:val="30"/>
          <w:szCs w:val="30"/>
        </w:rPr>
        <w:t>；</w:t>
      </w:r>
    </w:p>
    <w:p w:rsidR="00B94346" w:rsidRPr="00C2751C" w:rsidRDefault="0092795C" w:rsidP="00C2751C">
      <w:pPr>
        <w:ind w:firstLineChars="200" w:firstLine="600"/>
        <w:rPr>
          <w:rFonts w:ascii="仿宋" w:eastAsia="仿宋" w:hAnsi="仿宋"/>
          <w:sz w:val="30"/>
          <w:szCs w:val="30"/>
        </w:rPr>
      </w:pPr>
      <w:r>
        <w:rPr>
          <w:rFonts w:ascii="仿宋" w:eastAsia="仿宋" w:hAnsi="仿宋" w:hint="eastAsia"/>
          <w:sz w:val="30"/>
          <w:szCs w:val="30"/>
        </w:rPr>
        <w:t>4</w:t>
      </w:r>
      <w:r w:rsidR="00B94346" w:rsidRPr="00C2751C">
        <w:rPr>
          <w:rFonts w:ascii="仿宋" w:eastAsia="仿宋" w:hAnsi="仿宋" w:hint="eastAsia"/>
          <w:sz w:val="30"/>
          <w:szCs w:val="30"/>
        </w:rPr>
        <w:t>、不合格的产品因质量问题、检验报告不实，造成重大安全生产事故或恶劣影响的行为；</w:t>
      </w:r>
    </w:p>
    <w:p w:rsidR="00D53175" w:rsidRDefault="0092795C" w:rsidP="00D53175">
      <w:pPr>
        <w:ind w:firstLine="585"/>
        <w:rPr>
          <w:rFonts w:ascii="仿宋" w:eastAsia="仿宋" w:hAnsi="仿宋"/>
          <w:sz w:val="30"/>
          <w:szCs w:val="30"/>
        </w:rPr>
      </w:pPr>
      <w:r>
        <w:rPr>
          <w:rFonts w:ascii="仿宋" w:eastAsia="仿宋" w:hAnsi="仿宋" w:hint="eastAsia"/>
          <w:sz w:val="30"/>
          <w:szCs w:val="30"/>
        </w:rPr>
        <w:t>5、严重损害行业声誉，造成恶劣影响的；</w:t>
      </w:r>
    </w:p>
    <w:p w:rsidR="00D53175" w:rsidRPr="00C2751C" w:rsidRDefault="0092795C" w:rsidP="00D53175">
      <w:pPr>
        <w:ind w:firstLine="585"/>
        <w:rPr>
          <w:rFonts w:ascii="仿宋" w:eastAsia="仿宋" w:hAnsi="仿宋"/>
          <w:sz w:val="30"/>
          <w:szCs w:val="30"/>
        </w:rPr>
      </w:pPr>
      <w:r>
        <w:rPr>
          <w:rFonts w:ascii="仿宋" w:eastAsia="仿宋" w:hAnsi="仿宋" w:hint="eastAsia"/>
          <w:sz w:val="30"/>
          <w:szCs w:val="30"/>
        </w:rPr>
        <w:t>6</w:t>
      </w:r>
      <w:r w:rsidR="00D53175">
        <w:rPr>
          <w:rFonts w:ascii="仿宋" w:eastAsia="仿宋" w:hAnsi="仿宋" w:hint="eastAsia"/>
          <w:sz w:val="30"/>
          <w:szCs w:val="30"/>
        </w:rPr>
        <w:t>、</w:t>
      </w:r>
      <w:r w:rsidR="00D53175" w:rsidRPr="00C2751C">
        <w:rPr>
          <w:rFonts w:ascii="仿宋" w:eastAsia="仿宋" w:hAnsi="仿宋" w:hint="eastAsia"/>
          <w:sz w:val="30"/>
          <w:szCs w:val="30"/>
        </w:rPr>
        <w:t>利用低价倾销等不正当手段</w:t>
      </w:r>
      <w:r w:rsidR="008D0DF5">
        <w:rPr>
          <w:rFonts w:ascii="仿宋" w:eastAsia="仿宋" w:hAnsi="仿宋" w:hint="eastAsia"/>
          <w:sz w:val="30"/>
          <w:szCs w:val="30"/>
        </w:rPr>
        <w:t>给</w:t>
      </w:r>
      <w:r w:rsidR="00D53175">
        <w:rPr>
          <w:rFonts w:ascii="仿宋" w:eastAsia="仿宋" w:hAnsi="仿宋" w:hint="eastAsia"/>
          <w:sz w:val="30"/>
          <w:szCs w:val="30"/>
        </w:rPr>
        <w:t>行业发展带来恶劣影响的</w:t>
      </w:r>
      <w:r>
        <w:rPr>
          <w:rFonts w:ascii="仿宋" w:eastAsia="仿宋" w:hAnsi="仿宋" w:hint="eastAsia"/>
          <w:sz w:val="30"/>
          <w:szCs w:val="30"/>
        </w:rPr>
        <w:t>；</w:t>
      </w:r>
    </w:p>
    <w:p w:rsidR="00B94346" w:rsidRPr="00D53175" w:rsidRDefault="0092795C" w:rsidP="0092795C">
      <w:pPr>
        <w:ind w:firstLineChars="200" w:firstLine="600"/>
        <w:rPr>
          <w:rFonts w:ascii="仿宋" w:eastAsia="仿宋" w:hAnsi="仿宋"/>
          <w:sz w:val="30"/>
          <w:szCs w:val="30"/>
        </w:rPr>
      </w:pPr>
      <w:r>
        <w:rPr>
          <w:rFonts w:ascii="仿宋" w:eastAsia="仿宋" w:hAnsi="仿宋" w:hint="eastAsia"/>
          <w:sz w:val="30"/>
          <w:szCs w:val="30"/>
        </w:rPr>
        <w:t>7、拒绝执行自律委员会作出的惩戒决定的。</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第六章 会议制度</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第十六条 委员会工作会议原则上每一年召开一次，遇特殊情况可采取通讯形式召开。</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第十七条 委员会</w:t>
      </w:r>
      <w:r w:rsidR="00C2751C">
        <w:rPr>
          <w:rFonts w:ascii="仿宋" w:eastAsia="仿宋" w:hAnsi="仿宋" w:hint="eastAsia"/>
          <w:sz w:val="30"/>
          <w:szCs w:val="30"/>
        </w:rPr>
        <w:t>仲裁</w:t>
      </w:r>
      <w:r w:rsidRPr="00C2751C">
        <w:rPr>
          <w:rFonts w:ascii="仿宋" w:eastAsia="仿宋" w:hAnsi="仿宋" w:hint="eastAsia"/>
          <w:sz w:val="30"/>
          <w:szCs w:val="30"/>
        </w:rPr>
        <w:t>会议须三分之二以上的委员出席，决定由出席会议委员三分之二以上通过有效。</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第七章 工作纪律</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第十五条 坚持实事求是和客观公正的原则，严格执行有关</w:t>
      </w:r>
      <w:r w:rsidRPr="00C2751C">
        <w:rPr>
          <w:rFonts w:ascii="仿宋" w:eastAsia="仿宋" w:hAnsi="仿宋" w:hint="eastAsia"/>
          <w:sz w:val="30"/>
          <w:szCs w:val="30"/>
        </w:rPr>
        <w:lastRenderedPageBreak/>
        <w:t>法律法规、行业自律公约等。</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第十六条 对会员的惩戒事项，在做出决定前应予保密。</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第十七条 不得接受惩戒对象的物质和非物质利益。</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第八章 附则</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第十八条  本规则由山东省建筑安全与设备管理协会负责解释。</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第十九条  本规则自公布之日起执行。</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w:t>
      </w:r>
    </w:p>
    <w:p w:rsidR="00B94346" w:rsidRPr="00C2751C" w:rsidRDefault="00B94346" w:rsidP="00B94346">
      <w:pPr>
        <w:rPr>
          <w:rFonts w:ascii="仿宋" w:eastAsia="仿宋" w:hAnsi="仿宋"/>
          <w:sz w:val="30"/>
          <w:szCs w:val="30"/>
        </w:rPr>
      </w:pPr>
      <w:r w:rsidRPr="00C2751C">
        <w:rPr>
          <w:rFonts w:ascii="仿宋" w:eastAsia="仿宋" w:hAnsi="仿宋" w:hint="eastAsia"/>
          <w:sz w:val="30"/>
          <w:szCs w:val="30"/>
        </w:rPr>
        <w:t xml:space="preserve">　　</w:t>
      </w:r>
    </w:p>
    <w:p w:rsidR="009B0B83" w:rsidRPr="00C2751C" w:rsidRDefault="00F3268E">
      <w:pPr>
        <w:rPr>
          <w:rFonts w:ascii="仿宋" w:eastAsia="仿宋" w:hAnsi="仿宋"/>
          <w:sz w:val="30"/>
          <w:szCs w:val="30"/>
        </w:rPr>
      </w:pPr>
    </w:p>
    <w:sectPr w:rsidR="009B0B83" w:rsidRPr="00C2751C" w:rsidSect="00367E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68E" w:rsidRDefault="00F3268E" w:rsidP="002A1DA8">
      <w:r>
        <w:separator/>
      </w:r>
    </w:p>
  </w:endnote>
  <w:endnote w:type="continuationSeparator" w:id="1">
    <w:p w:rsidR="00F3268E" w:rsidRDefault="00F3268E" w:rsidP="002A1D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68E" w:rsidRDefault="00F3268E" w:rsidP="002A1DA8">
      <w:r>
        <w:separator/>
      </w:r>
    </w:p>
  </w:footnote>
  <w:footnote w:type="continuationSeparator" w:id="1">
    <w:p w:rsidR="00F3268E" w:rsidRDefault="00F3268E" w:rsidP="002A1D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4346"/>
    <w:rsid w:val="000179DC"/>
    <w:rsid w:val="000764A0"/>
    <w:rsid w:val="000D65EA"/>
    <w:rsid w:val="001D3BDD"/>
    <w:rsid w:val="001F0580"/>
    <w:rsid w:val="0020086B"/>
    <w:rsid w:val="002A1DA8"/>
    <w:rsid w:val="002E183C"/>
    <w:rsid w:val="00316A1F"/>
    <w:rsid w:val="00367EC6"/>
    <w:rsid w:val="0042387D"/>
    <w:rsid w:val="00447E18"/>
    <w:rsid w:val="00481B24"/>
    <w:rsid w:val="00485E71"/>
    <w:rsid w:val="005418E0"/>
    <w:rsid w:val="00547142"/>
    <w:rsid w:val="00563B5B"/>
    <w:rsid w:val="00580013"/>
    <w:rsid w:val="00587EBA"/>
    <w:rsid w:val="005B4E9C"/>
    <w:rsid w:val="005D0981"/>
    <w:rsid w:val="006D46B6"/>
    <w:rsid w:val="006E2000"/>
    <w:rsid w:val="007D5D5C"/>
    <w:rsid w:val="008D0DF5"/>
    <w:rsid w:val="0092795C"/>
    <w:rsid w:val="009C6364"/>
    <w:rsid w:val="009F1D28"/>
    <w:rsid w:val="00A77BEC"/>
    <w:rsid w:val="00B21BE6"/>
    <w:rsid w:val="00B618B5"/>
    <w:rsid w:val="00B94346"/>
    <w:rsid w:val="00BA2F2F"/>
    <w:rsid w:val="00C2751C"/>
    <w:rsid w:val="00C52C08"/>
    <w:rsid w:val="00C543C6"/>
    <w:rsid w:val="00CE4237"/>
    <w:rsid w:val="00D53175"/>
    <w:rsid w:val="00E402C7"/>
    <w:rsid w:val="00F32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E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1D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1DA8"/>
    <w:rPr>
      <w:sz w:val="18"/>
      <w:szCs w:val="18"/>
    </w:rPr>
  </w:style>
  <w:style w:type="paragraph" w:styleId="a4">
    <w:name w:val="footer"/>
    <w:basedOn w:val="a"/>
    <w:link w:val="Char0"/>
    <w:uiPriority w:val="99"/>
    <w:semiHidden/>
    <w:unhideWhenUsed/>
    <w:rsid w:val="002A1D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1DA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314</Words>
  <Characters>1791</Characters>
  <Application>Microsoft Office Word</Application>
  <DocSecurity>0</DocSecurity>
  <Lines>14</Lines>
  <Paragraphs>4</Paragraphs>
  <ScaleCrop>false</ScaleCrop>
  <Company>Lenovo</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dcterms:created xsi:type="dcterms:W3CDTF">2019-12-07T03:57:00Z</dcterms:created>
  <dcterms:modified xsi:type="dcterms:W3CDTF">2020-04-23T03:27:00Z</dcterms:modified>
</cp:coreProperties>
</file>