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山东省建筑安全与设备管理协会配电箱用断路器生产企业行业确认</w:t>
      </w:r>
      <w:r>
        <w:rPr>
          <w:rFonts w:hint="eastAsia" w:ascii="宋体" w:hAnsi="宋体" w:eastAsia="宋体" w:cs="宋体"/>
          <w:color w:val="000000" w:themeColor="text1"/>
          <w:sz w:val="44"/>
          <w:szCs w:val="44"/>
          <w:lang w:val="en-US" w:eastAsia="zh-CN"/>
          <w14:textFill>
            <w14:solidFill>
              <w14:schemeClr w14:val="tx1"/>
            </w14:solidFill>
          </w14:textFill>
        </w:rPr>
        <w:t>评定</w:t>
      </w:r>
      <w:r>
        <w:rPr>
          <w:rFonts w:hint="eastAsia" w:ascii="宋体" w:hAnsi="宋体" w:eastAsia="宋体" w:cs="宋体"/>
          <w:color w:val="000000" w:themeColor="text1"/>
          <w:sz w:val="44"/>
          <w:szCs w:val="44"/>
          <w14:textFill>
            <w14:solidFill>
              <w14:schemeClr w14:val="tx1"/>
            </w14:solidFill>
          </w14:textFill>
        </w:rPr>
        <w:t>细则</w:t>
      </w:r>
    </w:p>
    <w:p>
      <w:pPr>
        <w:rPr>
          <w:rFonts w:asciiTheme="majorEastAsia" w:hAnsiTheme="majorEastAsia" w:eastAsiaTheme="majorEastAsia"/>
          <w:color w:val="000000" w:themeColor="text1"/>
          <w:sz w:val="44"/>
          <w:szCs w:val="44"/>
          <w14:textFill>
            <w14:solidFill>
              <w14:schemeClr w14:val="tx1"/>
            </w14:solidFill>
          </w14:textFill>
        </w:rPr>
      </w:pPr>
    </w:p>
    <w:p>
      <w:pPr>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第一章  总则</w:t>
      </w:r>
    </w:p>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第一条 </w:t>
      </w:r>
      <w:r>
        <w:rPr>
          <w:rFonts w:ascii="仿宋" w:hAnsi="仿宋" w:eastAsia="仿宋"/>
          <w:color w:val="000000" w:themeColor="text1"/>
          <w:sz w:val="30"/>
          <w:szCs w:val="30"/>
          <w14:textFill>
            <w14:solidFill>
              <w14:schemeClr w14:val="tx1"/>
            </w14:solidFill>
          </w14:textFill>
        </w:rPr>
        <w:t>为贯彻落实《山东省建筑安全与设备管理协会建筑施工安全防护用具及机械设备</w:t>
      </w:r>
      <w:r>
        <w:rPr>
          <w:rFonts w:hint="eastAsia" w:ascii="仿宋" w:hAnsi="仿宋" w:eastAsia="仿宋"/>
          <w:color w:val="000000" w:themeColor="text1"/>
          <w:sz w:val="30"/>
          <w:szCs w:val="30"/>
          <w14:textFill>
            <w14:solidFill>
              <w14:schemeClr w14:val="tx1"/>
            </w14:solidFill>
          </w14:textFill>
        </w:rPr>
        <w:t>行业确认</w:t>
      </w:r>
      <w:r>
        <w:rPr>
          <w:rFonts w:hint="eastAsia" w:ascii="仿宋" w:hAnsi="仿宋" w:eastAsia="仿宋"/>
          <w:color w:val="000000" w:themeColor="text1"/>
          <w:sz w:val="30"/>
          <w:szCs w:val="30"/>
          <w:lang w:val="en-US" w:eastAsia="zh-CN"/>
          <w14:textFill>
            <w14:solidFill>
              <w14:schemeClr w14:val="tx1"/>
            </w14:solidFill>
          </w14:textFill>
        </w:rPr>
        <w:t>评定</w:t>
      </w:r>
      <w:r>
        <w:rPr>
          <w:rFonts w:ascii="仿宋" w:hAnsi="仿宋" w:eastAsia="仿宋"/>
          <w:color w:val="000000" w:themeColor="text1"/>
          <w:sz w:val="30"/>
          <w:szCs w:val="30"/>
          <w14:textFill>
            <w14:solidFill>
              <w14:schemeClr w14:val="tx1"/>
            </w14:solidFill>
          </w14:textFill>
        </w:rPr>
        <w:t>管理办法》，</w:t>
      </w:r>
      <w:r>
        <w:rPr>
          <w:rFonts w:hint="eastAsia" w:ascii="仿宋" w:hAnsi="仿宋" w:eastAsia="仿宋"/>
          <w:color w:val="000000" w:themeColor="text1"/>
          <w:sz w:val="30"/>
          <w:szCs w:val="30"/>
          <w14:textFill>
            <w14:solidFill>
              <w14:schemeClr w14:val="tx1"/>
            </w14:solidFill>
          </w14:textFill>
        </w:rPr>
        <w:t>根据《建筑施工安全检查标准》、《施工现场临时用电安全技术规范》、《建设工程施工现场配电箱》</w:t>
      </w:r>
      <w:r>
        <w:rPr>
          <w:rFonts w:hint="eastAsia" w:ascii="仿宋" w:hAnsi="仿宋" w:eastAsia="仿宋" w:cs="仿宋"/>
          <w:color w:val="000000"/>
          <w:sz w:val="30"/>
          <w:szCs w:val="30"/>
          <w:shd w:val="clear" w:color="auto" w:fill="FFFFFF"/>
        </w:rPr>
        <w:t>（T/SDJSXH 01-2022）</w:t>
      </w:r>
      <w:r>
        <w:rPr>
          <w:rFonts w:hint="eastAsia" w:ascii="仿宋" w:hAnsi="仿宋" w:eastAsia="仿宋"/>
          <w:color w:val="000000" w:themeColor="text1"/>
          <w:sz w:val="30"/>
          <w:szCs w:val="30"/>
          <w14:textFill>
            <w14:solidFill>
              <w14:schemeClr w14:val="tx1"/>
            </w14:solidFill>
          </w14:textFill>
        </w:rPr>
        <w:t>等标准制定本实施细则。</w:t>
      </w:r>
    </w:p>
    <w:p>
      <w:pPr>
        <w:ind w:firstLine="600" w:firstLineChars="200"/>
        <w:rPr>
          <w:rFonts w:hint="eastAsia" w:ascii="仿宋" w:hAnsi="仿宋" w:eastAsia="仿宋"/>
          <w:sz w:val="30"/>
          <w:szCs w:val="30"/>
          <w:lang w:eastAsia="zh-CN"/>
        </w:rPr>
      </w:pPr>
      <w:r>
        <w:rPr>
          <w:rFonts w:hint="eastAsia" w:ascii="仿宋" w:hAnsi="仿宋" w:eastAsia="仿宋"/>
          <w:color w:val="000000" w:themeColor="text1"/>
          <w:sz w:val="30"/>
          <w:szCs w:val="30"/>
          <w14:textFill>
            <w14:solidFill>
              <w14:schemeClr w14:val="tx1"/>
            </w14:solidFill>
          </w14:textFill>
        </w:rPr>
        <w:t>第二条  行业确认</w:t>
      </w:r>
      <w:r>
        <w:rPr>
          <w:rFonts w:hint="eastAsia" w:ascii="仿宋" w:hAnsi="仿宋" w:eastAsia="仿宋"/>
          <w:color w:val="000000" w:themeColor="text1"/>
          <w:sz w:val="30"/>
          <w:szCs w:val="30"/>
          <w:lang w:val="en-US" w:eastAsia="zh-CN"/>
          <w14:textFill>
            <w14:solidFill>
              <w14:schemeClr w14:val="tx1"/>
            </w14:solidFill>
          </w14:textFill>
        </w:rPr>
        <w:t>评定</w:t>
      </w:r>
      <w:r>
        <w:rPr>
          <w:rFonts w:hint="eastAsia" w:ascii="仿宋" w:hAnsi="仿宋" w:eastAsia="仿宋"/>
          <w:sz w:val="30"/>
          <w:szCs w:val="30"/>
        </w:rPr>
        <w:t>是本协会开展的一项行业自律性管理工作</w:t>
      </w:r>
      <w:r>
        <w:rPr>
          <w:rFonts w:hint="eastAsia" w:ascii="仿宋" w:hAnsi="仿宋" w:eastAsia="仿宋"/>
          <w:sz w:val="30"/>
          <w:szCs w:val="30"/>
          <w:lang w:eastAsia="zh-CN"/>
        </w:rPr>
        <w:t>，</w:t>
      </w:r>
      <w:r>
        <w:rPr>
          <w:rFonts w:hint="eastAsia" w:ascii="仿宋" w:hAnsi="仿宋" w:eastAsia="仿宋"/>
          <w:sz w:val="30"/>
          <w:szCs w:val="30"/>
        </w:rPr>
        <w:t>遵循企业自愿申请原则</w:t>
      </w:r>
      <w:r>
        <w:rPr>
          <w:rFonts w:hint="eastAsia" w:ascii="仿宋" w:hAnsi="仿宋" w:eastAsia="仿宋"/>
          <w:sz w:val="30"/>
          <w:szCs w:val="30"/>
          <w:lang w:eastAsia="zh-CN"/>
        </w:rPr>
        <w:t>。</w:t>
      </w:r>
    </w:p>
    <w:p>
      <w:pPr>
        <w:ind w:firstLine="600" w:firstLineChars="200"/>
        <w:rPr>
          <w:rFonts w:ascii="仿宋" w:hAnsi="仿宋" w:eastAsia="仿宋"/>
          <w:sz w:val="30"/>
          <w:szCs w:val="30"/>
        </w:rPr>
      </w:pPr>
      <w:r>
        <w:rPr>
          <w:rFonts w:hint="eastAsia" w:ascii="仿宋" w:hAnsi="仿宋" w:eastAsia="仿宋"/>
          <w:sz w:val="30"/>
          <w:szCs w:val="30"/>
        </w:rPr>
        <w:t xml:space="preserve">第三条 </w:t>
      </w:r>
      <w:r>
        <w:rPr>
          <w:rFonts w:hint="eastAsia" w:ascii="仿宋" w:hAnsi="仿宋" w:eastAsia="仿宋"/>
          <w:sz w:val="30"/>
          <w:szCs w:val="30"/>
          <w:lang w:val="en-US" w:eastAsia="zh-CN"/>
        </w:rPr>
        <w:t xml:space="preserve"> </w:t>
      </w:r>
      <w:r>
        <w:rPr>
          <w:rFonts w:hint="eastAsia" w:ascii="仿宋" w:hAnsi="仿宋" w:eastAsia="仿宋"/>
          <w:color w:val="000000" w:themeColor="text1"/>
          <w:sz w:val="30"/>
          <w:szCs w:val="30"/>
          <w14:textFill>
            <w14:solidFill>
              <w14:schemeClr w14:val="tx1"/>
            </w14:solidFill>
          </w14:textFill>
        </w:rPr>
        <w:t>申请企业须为原始品牌制造商（</w:t>
      </w:r>
      <w:r>
        <w:rPr>
          <w:rFonts w:ascii="仿宋" w:hAnsi="仿宋" w:eastAsia="仿宋"/>
          <w:color w:val="000000" w:themeColor="text1"/>
          <w:sz w:val="30"/>
          <w:szCs w:val="30"/>
          <w14:textFill>
            <w14:solidFill>
              <w14:schemeClr w14:val="tx1"/>
            </w14:solidFill>
          </w14:textFill>
        </w:rPr>
        <w:t>OBM）</w:t>
      </w:r>
      <w:r>
        <w:rPr>
          <w:rFonts w:hint="eastAsia" w:ascii="仿宋" w:hAnsi="仿宋" w:eastAsia="仿宋"/>
          <w:color w:val="000000" w:themeColor="text1"/>
          <w:sz w:val="30"/>
          <w:szCs w:val="30"/>
          <w14:textFill>
            <w14:solidFill>
              <w14:schemeClr w14:val="tx1"/>
            </w14:solidFill>
          </w14:textFill>
        </w:rPr>
        <w:t>，不接受</w:t>
      </w:r>
      <w:r>
        <w:rPr>
          <w:rFonts w:ascii="仿宋" w:hAnsi="仿宋" w:eastAsia="仿宋"/>
          <w:color w:val="000000" w:themeColor="text1"/>
          <w:sz w:val="30"/>
          <w:szCs w:val="30"/>
          <w14:textFill>
            <w14:solidFill>
              <w14:schemeClr w14:val="tx1"/>
            </w14:solidFill>
          </w14:textFill>
        </w:rPr>
        <w:t>ODM</w:t>
      </w:r>
      <w:r>
        <w:rPr>
          <w:rFonts w:hint="eastAsia" w:ascii="仿宋" w:hAnsi="仿宋" w:eastAsia="仿宋"/>
          <w:color w:val="000000" w:themeColor="text1"/>
          <w:sz w:val="30"/>
          <w:szCs w:val="30"/>
          <w14:textFill>
            <w14:solidFill>
              <w14:schemeClr w14:val="tx1"/>
            </w14:solidFill>
          </w14:textFill>
        </w:rPr>
        <w:t>（贴牌）</w:t>
      </w:r>
      <w:r>
        <w:rPr>
          <w:rFonts w:ascii="仿宋" w:hAnsi="仿宋" w:eastAsia="仿宋"/>
          <w:color w:val="000000" w:themeColor="text1"/>
          <w:sz w:val="30"/>
          <w:szCs w:val="30"/>
          <w14:textFill>
            <w14:solidFill>
              <w14:schemeClr w14:val="tx1"/>
            </w14:solidFill>
          </w14:textFill>
        </w:rPr>
        <w:t>、OEM</w:t>
      </w:r>
      <w:r>
        <w:rPr>
          <w:rFonts w:hint="eastAsia" w:ascii="仿宋" w:hAnsi="仿宋" w:eastAsia="仿宋"/>
          <w:color w:val="000000" w:themeColor="text1"/>
          <w:sz w:val="30"/>
          <w:szCs w:val="30"/>
          <w14:textFill>
            <w14:solidFill>
              <w14:schemeClr w14:val="tx1"/>
            </w14:solidFill>
          </w14:textFill>
        </w:rPr>
        <w:t>（代工）企业申请。</w:t>
      </w:r>
    </w:p>
    <w:p>
      <w:pPr>
        <w:rPr>
          <w:rFonts w:ascii="仿宋" w:hAnsi="仿宋" w:eastAsia="仿宋"/>
          <w:color w:val="000000" w:themeColor="text1"/>
          <w:sz w:val="30"/>
          <w:szCs w:val="30"/>
          <w14:textFill>
            <w14:solidFill>
              <w14:schemeClr w14:val="tx1"/>
            </w14:solidFill>
          </w14:textFill>
        </w:rPr>
      </w:pPr>
    </w:p>
    <w:p>
      <w:pPr>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第二章  基本条件</w:t>
      </w:r>
    </w:p>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第</w:t>
      </w:r>
      <w:r>
        <w:rPr>
          <w:rFonts w:hint="eastAsia" w:ascii="仿宋" w:hAnsi="仿宋" w:eastAsia="仿宋"/>
          <w:color w:val="000000" w:themeColor="text1"/>
          <w:sz w:val="30"/>
          <w:szCs w:val="30"/>
          <w:lang w:val="en-US" w:eastAsia="zh-CN"/>
          <w14:textFill>
            <w14:solidFill>
              <w14:schemeClr w14:val="tx1"/>
            </w14:solidFill>
          </w14:textFill>
        </w:rPr>
        <w:t>四</w:t>
      </w:r>
      <w:r>
        <w:rPr>
          <w:rFonts w:hint="eastAsia" w:ascii="仿宋" w:hAnsi="仿宋" w:eastAsia="仿宋"/>
          <w:color w:val="000000" w:themeColor="text1"/>
          <w:sz w:val="30"/>
          <w:szCs w:val="30"/>
          <w14:textFill>
            <w14:solidFill>
              <w14:schemeClr w14:val="tx1"/>
            </w14:solidFill>
          </w14:textFill>
        </w:rPr>
        <w:t>条</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申请企业应当具备下列基本条件：</w:t>
      </w:r>
    </w:p>
    <w:p>
      <w:pPr>
        <w:ind w:firstLine="600" w:firstLineChars="200"/>
        <w:rPr>
          <w:rFonts w:ascii="仿宋" w:hAnsi="仿宋" w:eastAsia="仿宋"/>
          <w:color w:val="FF0000"/>
          <w:sz w:val="30"/>
          <w:szCs w:val="30"/>
        </w:rPr>
      </w:pPr>
      <w:r>
        <w:rPr>
          <w:rFonts w:hint="eastAsia" w:ascii="仿宋" w:hAnsi="仿宋" w:eastAsia="仿宋"/>
          <w:color w:val="000000" w:themeColor="text1"/>
          <w:sz w:val="30"/>
          <w:szCs w:val="30"/>
          <w14:textFill>
            <w14:solidFill>
              <w14:schemeClr w14:val="tx1"/>
            </w14:solidFill>
          </w14:textFill>
        </w:rPr>
        <w:t>（一）提出申请的产品</w:t>
      </w:r>
      <w:r>
        <w:rPr>
          <w:rFonts w:hint="eastAsia" w:ascii="仿宋" w:hAnsi="仿宋" w:eastAsia="仿宋"/>
          <w:color w:val="000000" w:themeColor="text1"/>
          <w:sz w:val="30"/>
          <w:szCs w:val="30"/>
          <w:lang w:val="en-US" w:eastAsia="zh-CN"/>
          <w14:textFill>
            <w14:solidFill>
              <w14:schemeClr w14:val="tx1"/>
            </w14:solidFill>
          </w14:textFill>
        </w:rPr>
        <w:t>有自我声明证书</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s="Arial"/>
          <w:color w:val="000000" w:themeColor="text1"/>
          <w:sz w:val="30"/>
          <w:szCs w:val="30"/>
          <w:shd w:val="clear" w:color="auto" w:fill="FFFFFF"/>
          <w14:textFill>
            <w14:solidFill>
              <w14:schemeClr w14:val="tx1"/>
            </w14:solidFill>
          </w14:textFill>
        </w:rPr>
        <w:t>中国质量认证中心</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CQC</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认证证书</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FF0000"/>
          <w:sz w:val="30"/>
          <w:szCs w:val="30"/>
        </w:rPr>
        <w:t>　　</w:t>
      </w:r>
    </w:p>
    <w:p>
      <w:pPr>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w:t>
      </w:r>
      <w:r>
        <w:rPr>
          <w:rFonts w:ascii="仿宋" w:hAnsi="仿宋" w:eastAsia="仿宋"/>
          <w:color w:val="000000" w:themeColor="text1"/>
          <w:sz w:val="30"/>
          <w:szCs w:val="30"/>
          <w14:textFill>
            <w14:solidFill>
              <w14:schemeClr w14:val="tx1"/>
            </w14:solidFill>
          </w14:textFill>
        </w:rPr>
        <w:t>）厂房所在地址必须与</w:t>
      </w:r>
      <w:r>
        <w:rPr>
          <w:rFonts w:hint="eastAsia" w:ascii="仿宋" w:hAnsi="仿宋" w:eastAsia="仿宋"/>
          <w:color w:val="000000" w:themeColor="text1"/>
          <w:sz w:val="30"/>
          <w:szCs w:val="30"/>
          <w14:textFill>
            <w14:solidFill>
              <w14:schemeClr w14:val="tx1"/>
            </w14:solidFill>
          </w14:textFill>
        </w:rPr>
        <w:t>企业营业执照</w:t>
      </w:r>
      <w:r>
        <w:rPr>
          <w:rFonts w:ascii="仿宋" w:hAnsi="仿宋" w:eastAsia="仿宋"/>
          <w:color w:val="000000" w:themeColor="text1"/>
          <w:sz w:val="30"/>
          <w:szCs w:val="30"/>
          <w14:textFill>
            <w14:solidFill>
              <w14:schemeClr w14:val="tx1"/>
            </w14:solidFill>
          </w14:textFill>
        </w:rPr>
        <w:t>地址一致。若租用厂房须有至少两年长期租用合同，同时需提供租赁合同原件</w:t>
      </w:r>
      <w:r>
        <w:rPr>
          <w:rFonts w:hint="eastAsia" w:ascii="仿宋" w:hAnsi="仿宋" w:eastAsia="仿宋"/>
          <w:color w:val="000000" w:themeColor="text1"/>
          <w:sz w:val="30"/>
          <w:szCs w:val="30"/>
          <w:lang w:eastAsia="zh-CN"/>
          <w14:textFill>
            <w14:solidFill>
              <w14:schemeClr w14:val="tx1"/>
            </w14:solidFill>
          </w14:textFill>
        </w:rPr>
        <w:t>；</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w:t>
      </w:r>
      <w:r>
        <w:rPr>
          <w:rFonts w:ascii="仿宋" w:hAnsi="仿宋" w:eastAsia="仿宋"/>
          <w:color w:val="000000" w:themeColor="text1"/>
          <w:sz w:val="30"/>
          <w:szCs w:val="30"/>
          <w14:textFill>
            <w14:solidFill>
              <w14:schemeClr w14:val="tx1"/>
            </w14:solidFill>
          </w14:textFill>
        </w:rPr>
        <w:t>厂房面积、生产环境和工艺布局应满足生产需要，从原材料组部件</w:t>
      </w:r>
      <w:r>
        <w:rPr>
          <w:rFonts w:hint="eastAsia" w:ascii="仿宋" w:hAnsi="仿宋" w:eastAsia="仿宋"/>
          <w:color w:val="000000" w:themeColor="text1"/>
          <w:sz w:val="30"/>
          <w:szCs w:val="30"/>
          <w14:textFill>
            <w14:solidFill>
              <w14:schemeClr w14:val="tx1"/>
            </w14:solidFill>
          </w14:textFill>
        </w:rPr>
        <w:t>存放、生产装配、检验到产品入库的每道工序场地合理布局，满足工艺文件规定；</w:t>
      </w:r>
    </w:p>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（四）具有与产品相配套的独立试验场所，有明显警示标志，试验场所的面积及环境满足试验要求；</w:t>
      </w:r>
    </w:p>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五）具有满足全部出厂试验项目的设备，主要包括：通电试验台、延时特性校验台、瞬时特性校验台、剩余电流测试仪、耐压测试仪、卡尺等。试验设备不得租用、借用，出厂试验不得委托其他单位进行。试验设备具有检定或校准报告；</w:t>
      </w:r>
    </w:p>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（六）试验人员能理解和掌握国家、行业有关产品检验的标准规程，能独立完成出厂检验，操作熟练；</w:t>
      </w:r>
    </w:p>
    <w:p>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七</w:t>
      </w:r>
      <w:r>
        <w:rPr>
          <w:rFonts w:ascii="仿宋" w:hAnsi="仿宋" w:eastAsia="仿宋"/>
          <w:color w:val="000000" w:themeColor="text1"/>
          <w:sz w:val="30"/>
          <w:szCs w:val="30"/>
          <w14:textFill>
            <w14:solidFill>
              <w14:schemeClr w14:val="tx1"/>
            </w14:solidFill>
          </w14:textFill>
        </w:rPr>
        <w:t>）产品的生产环境、安全生产和消防应符合基本要求。</w:t>
      </w:r>
    </w:p>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w:t>
      </w:r>
    </w:p>
    <w:p>
      <w:pPr>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第三章 申报要求</w:t>
      </w:r>
      <w:r>
        <w:rPr>
          <w:rFonts w:hint="eastAsia" w:ascii="仿宋" w:hAnsi="仿宋" w:eastAsia="仿宋"/>
          <w:color w:val="000000" w:themeColor="text1"/>
          <w:sz w:val="30"/>
          <w:szCs w:val="30"/>
          <w14:textFill>
            <w14:solidFill>
              <w14:schemeClr w14:val="tx1"/>
            </w14:solidFill>
          </w14:textFill>
        </w:rPr>
        <w:t>及程序</w:t>
      </w:r>
    </w:p>
    <w:p>
      <w:pPr>
        <w:ind w:firstLine="64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第</w:t>
      </w:r>
      <w:r>
        <w:rPr>
          <w:rFonts w:hint="eastAsia" w:ascii="仿宋" w:hAnsi="仿宋" w:eastAsia="仿宋"/>
          <w:color w:val="000000" w:themeColor="text1"/>
          <w:sz w:val="30"/>
          <w:szCs w:val="30"/>
          <w:lang w:val="en-US" w:eastAsia="zh-CN"/>
          <w14:textFill>
            <w14:solidFill>
              <w14:schemeClr w14:val="tx1"/>
            </w14:solidFill>
          </w14:textFill>
        </w:rPr>
        <w:t>五</w:t>
      </w:r>
      <w:r>
        <w:rPr>
          <w:rFonts w:hint="eastAsia" w:ascii="仿宋" w:hAnsi="仿宋" w:eastAsia="仿宋"/>
          <w:color w:val="000000" w:themeColor="text1"/>
          <w:sz w:val="30"/>
          <w:szCs w:val="30"/>
          <w14:textFill>
            <w14:solidFill>
              <w14:schemeClr w14:val="tx1"/>
            </w14:solidFill>
          </w14:textFill>
        </w:rPr>
        <w:t>条</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申请企业应提交下列资料：</w:t>
      </w:r>
    </w:p>
    <w:p>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（一）行业确认申请表；</w:t>
      </w:r>
    </w:p>
    <w:p>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（二）企业营业执照、注册商标原件和复印件（原件审核后退回）；</w:t>
      </w:r>
    </w:p>
    <w:p>
      <w:pPr>
        <w:ind w:firstLine="600" w:firstLineChars="200"/>
        <w:rPr>
          <w:rFonts w:ascii="仿宋" w:hAnsi="仿宋" w:eastAsia="仿宋"/>
          <w:color w:val="FF0000"/>
          <w:sz w:val="30"/>
          <w:szCs w:val="30"/>
        </w:rPr>
      </w:pPr>
      <w:r>
        <w:rPr>
          <w:rFonts w:ascii="仿宋" w:hAnsi="仿宋" w:eastAsia="仿宋"/>
          <w:color w:val="000000" w:themeColor="text1"/>
          <w:sz w:val="30"/>
          <w:szCs w:val="30"/>
          <w14:textFill>
            <w14:solidFill>
              <w14:schemeClr w14:val="tx1"/>
            </w14:solidFill>
          </w14:textFill>
        </w:rPr>
        <w:t>（三）</w:t>
      </w:r>
      <w:r>
        <w:rPr>
          <w:rFonts w:hint="eastAsia" w:ascii="仿宋" w:hAnsi="仿宋" w:eastAsia="仿宋"/>
          <w:color w:val="000000" w:themeColor="text1"/>
          <w:sz w:val="30"/>
          <w:szCs w:val="30"/>
          <w:lang w:val="en-US" w:eastAsia="zh-CN"/>
          <w14:textFill>
            <w14:solidFill>
              <w14:schemeClr w14:val="tx1"/>
            </w14:solidFill>
          </w14:textFill>
        </w:rPr>
        <w:t>自我声明证书</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s="Arial"/>
          <w:color w:val="000000" w:themeColor="text1"/>
          <w:sz w:val="30"/>
          <w:szCs w:val="30"/>
          <w:shd w:val="clear" w:color="auto" w:fill="FFFFFF"/>
          <w14:textFill>
            <w14:solidFill>
              <w14:schemeClr w14:val="tx1"/>
            </w14:solidFill>
          </w14:textFill>
        </w:rPr>
        <w:t>中国质量认证中心</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CQC</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认证证书</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　</w:t>
      </w:r>
      <w:r>
        <w:rPr>
          <w:rFonts w:hint="eastAsia" w:ascii="仿宋" w:hAnsi="仿宋" w:eastAsia="仿宋"/>
          <w:color w:val="FF0000"/>
          <w:sz w:val="30"/>
          <w:szCs w:val="30"/>
        </w:rPr>
        <w:t>　</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（四）生产厂房房屋产权证明或者房屋租赁合同（合同期至少两年以上）原件和复印件；</w:t>
      </w:r>
    </w:p>
    <w:p>
      <w:pPr>
        <w:ind w:firstLine="585"/>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（五）产品使用说明书；</w:t>
      </w:r>
    </w:p>
    <w:p>
      <w:pPr>
        <w:ind w:firstLine="585"/>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（六）生产场地（流水线）、检验场地视频介绍</w:t>
      </w:r>
    </w:p>
    <w:p>
      <w:pPr>
        <w:ind w:firstLine="64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第</w:t>
      </w:r>
      <w:r>
        <w:rPr>
          <w:rFonts w:hint="eastAsia" w:ascii="仿宋" w:hAnsi="仿宋" w:eastAsia="仿宋"/>
          <w:color w:val="000000" w:themeColor="text1"/>
          <w:sz w:val="30"/>
          <w:szCs w:val="30"/>
          <w:lang w:val="en-US" w:eastAsia="zh-CN"/>
          <w14:textFill>
            <w14:solidFill>
              <w14:schemeClr w14:val="tx1"/>
            </w14:solidFill>
          </w14:textFill>
        </w:rPr>
        <w:t>六</w:t>
      </w:r>
      <w:r>
        <w:rPr>
          <w:rFonts w:hint="eastAsia" w:ascii="仿宋" w:hAnsi="仿宋" w:eastAsia="仿宋"/>
          <w:color w:val="000000" w:themeColor="text1"/>
          <w:sz w:val="30"/>
          <w:szCs w:val="30"/>
          <w14:textFill>
            <w14:solidFill>
              <w14:schemeClr w14:val="tx1"/>
            </w14:solidFill>
          </w14:textFill>
        </w:rPr>
        <w:t xml:space="preserve">条 </w:t>
      </w:r>
      <w:r>
        <w:rPr>
          <w:rFonts w:hint="eastAsia" w:ascii="仿宋" w:hAnsi="仿宋" w:eastAsia="仿宋" w:cstheme="minorEastAsia"/>
          <w:color w:val="000000" w:themeColor="text1"/>
          <w:sz w:val="30"/>
          <w:szCs w:val="30"/>
          <w14:textFill>
            <w14:solidFill>
              <w14:schemeClr w14:val="tx1"/>
            </w14:solidFill>
          </w14:textFill>
        </w:rPr>
        <w:t>申请</w:t>
      </w:r>
      <w:r>
        <w:rPr>
          <w:rFonts w:hint="eastAsia" w:ascii="仿宋" w:hAnsi="仿宋" w:eastAsia="仿宋" w:cstheme="minorEastAsia"/>
          <w:color w:val="000000" w:themeColor="text1"/>
          <w:sz w:val="30"/>
          <w:szCs w:val="30"/>
          <w:lang w:val="en-US" w:eastAsia="zh-CN"/>
          <w14:textFill>
            <w14:solidFill>
              <w14:schemeClr w14:val="tx1"/>
            </w14:solidFill>
          </w14:textFill>
        </w:rPr>
        <w:t>评定</w:t>
      </w:r>
      <w:r>
        <w:rPr>
          <w:rFonts w:hint="eastAsia" w:ascii="仿宋" w:hAnsi="仿宋" w:eastAsia="仿宋" w:cstheme="minorEastAsia"/>
          <w:color w:val="000000" w:themeColor="text1"/>
          <w:sz w:val="30"/>
          <w:szCs w:val="30"/>
          <w14:textFill>
            <w14:solidFill>
              <w14:schemeClr w14:val="tx1"/>
            </w14:solidFill>
          </w14:textFill>
        </w:rPr>
        <w:t>的断路器应为符合</w:t>
      </w:r>
      <w:r>
        <w:rPr>
          <w:rFonts w:ascii="仿宋" w:hAnsi="仿宋" w:eastAsia="仿宋" w:cstheme="minorEastAsia"/>
          <w:color w:val="000000" w:themeColor="text1"/>
          <w:sz w:val="30"/>
          <w:szCs w:val="30"/>
          <w14:textFill>
            <w14:solidFill>
              <w14:schemeClr w14:val="tx1"/>
            </w14:solidFill>
          </w14:textFill>
        </w:rPr>
        <w:t>GB/T14048.2</w:t>
      </w:r>
      <w:r>
        <w:rPr>
          <w:rFonts w:hint="eastAsia" w:ascii="仿宋" w:hAnsi="仿宋" w:eastAsia="仿宋" w:cstheme="minorEastAsia"/>
          <w:color w:val="000000" w:themeColor="text1"/>
          <w:sz w:val="30"/>
          <w:szCs w:val="30"/>
          <w14:textFill>
            <w14:solidFill>
              <w14:schemeClr w14:val="tx1"/>
            </w14:solidFill>
          </w14:textFill>
        </w:rPr>
        <w:t>标准要求</w:t>
      </w:r>
      <w:r>
        <w:rPr>
          <w:rFonts w:hint="eastAsia" w:ascii="仿宋" w:hAnsi="仿宋" w:eastAsia="仿宋" w:cstheme="minorEastAsia"/>
          <w:color w:val="000000" w:themeColor="text1"/>
          <w:sz w:val="30"/>
          <w:szCs w:val="30"/>
          <w:lang w:eastAsia="zh-CN"/>
          <w14:textFill>
            <w14:solidFill>
              <w14:schemeClr w14:val="tx1"/>
            </w14:solidFill>
          </w14:textFill>
        </w:rPr>
        <w:t>，</w:t>
      </w:r>
      <w:r>
        <w:rPr>
          <w:rFonts w:hint="eastAsia" w:ascii="仿宋" w:hAnsi="仿宋" w:eastAsia="仿宋" w:cstheme="minorEastAsia"/>
          <w:color w:val="000000" w:themeColor="text1"/>
          <w:sz w:val="30"/>
          <w:szCs w:val="30"/>
          <w14:textFill>
            <w14:solidFill>
              <w14:schemeClr w14:val="tx1"/>
            </w14:solidFill>
          </w14:textFill>
        </w:rPr>
        <w:t>其中剩余电流保护器还应符合附录</w:t>
      </w:r>
      <w:r>
        <w:rPr>
          <w:rFonts w:ascii="仿宋" w:hAnsi="仿宋" w:eastAsia="仿宋" w:cstheme="minorEastAsia"/>
          <w:color w:val="000000" w:themeColor="text1"/>
          <w:sz w:val="30"/>
          <w:szCs w:val="30"/>
          <w14:textFill>
            <w14:solidFill>
              <w14:schemeClr w14:val="tx1"/>
            </w14:solidFill>
          </w14:textFill>
        </w:rPr>
        <w:t>B</w:t>
      </w:r>
      <w:r>
        <w:rPr>
          <w:rFonts w:ascii="仿宋" w:hAnsi="仿宋" w:eastAsia="仿宋" w:cs="Times New Roman"/>
          <w:color w:val="000000" w:themeColor="text1"/>
          <w:sz w:val="30"/>
          <w:szCs w:val="30"/>
          <w14:textFill>
            <w14:solidFill>
              <w14:schemeClr w14:val="tx1"/>
            </w14:solidFill>
          </w14:textFill>
        </w:rPr>
        <w:t xml:space="preserve"> 3.1.2.1</w:t>
      </w:r>
      <w:r>
        <w:rPr>
          <w:rFonts w:hint="eastAsia" w:ascii="仿宋" w:hAnsi="仿宋" w:eastAsia="仿宋" w:cs="Times New Roman"/>
          <w:color w:val="000000" w:themeColor="text1"/>
          <w:sz w:val="30"/>
          <w:szCs w:val="30"/>
          <w14:textFill>
            <w14:solidFill>
              <w14:schemeClr w14:val="tx1"/>
            </w14:solidFill>
          </w14:textFill>
        </w:rPr>
        <w:t>、JGJ46 8.2.13的要求</w:t>
      </w:r>
      <w:r>
        <w:rPr>
          <w:rFonts w:hint="eastAsia" w:ascii="仿宋" w:hAnsi="仿宋" w:eastAsia="仿宋"/>
          <w:color w:val="000000" w:themeColor="text1"/>
          <w:sz w:val="30"/>
          <w:szCs w:val="30"/>
          <w14:textFill>
            <w14:solidFill>
              <w14:schemeClr w14:val="tx1"/>
            </w14:solidFill>
          </w14:textFill>
        </w:rPr>
        <w:t>。</w:t>
      </w:r>
    </w:p>
    <w:p>
      <w:pPr>
        <w:ind w:firstLine="600" w:firstLineChars="200"/>
        <w:rPr>
          <w:rFonts w:ascii="仿宋" w:hAnsi="仿宋" w:eastAsia="仿宋"/>
          <w:color w:val="FF0000"/>
          <w:sz w:val="30"/>
          <w:szCs w:val="30"/>
        </w:rPr>
      </w:pPr>
      <w:r>
        <w:rPr>
          <w:rFonts w:hint="eastAsia" w:ascii="仿宋" w:hAnsi="仿宋" w:eastAsia="仿宋"/>
          <w:color w:val="000000" w:themeColor="text1"/>
          <w:sz w:val="30"/>
          <w:szCs w:val="30"/>
          <w14:textFill>
            <w14:solidFill>
              <w14:schemeClr w14:val="tx1"/>
            </w14:solidFill>
          </w14:textFill>
        </w:rPr>
        <w:t>第</w:t>
      </w:r>
      <w:r>
        <w:rPr>
          <w:rFonts w:hint="eastAsia" w:ascii="仿宋" w:hAnsi="仿宋" w:eastAsia="仿宋"/>
          <w:color w:val="000000" w:themeColor="text1"/>
          <w:sz w:val="30"/>
          <w:szCs w:val="30"/>
          <w:lang w:val="en-US" w:eastAsia="zh-CN"/>
          <w14:textFill>
            <w14:solidFill>
              <w14:schemeClr w14:val="tx1"/>
            </w14:solidFill>
          </w14:textFill>
        </w:rPr>
        <w:t>七</w:t>
      </w:r>
      <w:r>
        <w:rPr>
          <w:rFonts w:hint="eastAsia" w:ascii="仿宋" w:hAnsi="仿宋" w:eastAsia="仿宋"/>
          <w:color w:val="000000" w:themeColor="text1"/>
          <w:sz w:val="30"/>
          <w:szCs w:val="30"/>
          <w14:textFill>
            <w14:solidFill>
              <w14:schemeClr w14:val="tx1"/>
            </w14:solidFill>
          </w14:textFill>
        </w:rPr>
        <w:t>条</w:t>
      </w:r>
      <w:r>
        <w:rPr>
          <w:rFonts w:ascii="仿宋" w:hAnsi="仿宋" w:eastAsia="仿宋"/>
          <w:color w:val="000000" w:themeColor="text1"/>
          <w:sz w:val="30"/>
          <w:szCs w:val="30"/>
          <w14:textFill>
            <w14:solidFill>
              <w14:schemeClr w14:val="tx1"/>
            </w14:solidFill>
          </w14:textFill>
        </w:rPr>
        <w:t xml:space="preserve"> 需提供</w:t>
      </w:r>
      <w:r>
        <w:rPr>
          <w:rFonts w:hint="eastAsia" w:ascii="仿宋" w:hAnsi="仿宋" w:eastAsia="仿宋"/>
          <w:color w:val="000000" w:themeColor="text1"/>
          <w:sz w:val="30"/>
          <w:szCs w:val="30"/>
          <w14:textFill>
            <w14:solidFill>
              <w14:schemeClr w14:val="tx1"/>
            </w14:solidFill>
          </w14:textFill>
        </w:rPr>
        <w:t>“CQC”</w:t>
      </w:r>
      <w:r>
        <w:rPr>
          <w:rFonts w:ascii="仿宋" w:hAnsi="仿宋" w:eastAsia="仿宋"/>
          <w:color w:val="000000" w:themeColor="text1"/>
          <w:sz w:val="30"/>
          <w:szCs w:val="30"/>
          <w14:textFill>
            <w14:solidFill>
              <w14:schemeClr w14:val="tx1"/>
            </w14:solidFill>
          </w14:textFill>
        </w:rPr>
        <w:t>证书覆盖范围内的</w:t>
      </w:r>
      <w:r>
        <w:rPr>
          <w:rFonts w:hint="eastAsia" w:ascii="仿宋" w:hAnsi="仿宋" w:eastAsia="仿宋"/>
          <w:color w:val="000000" w:themeColor="text1"/>
          <w:sz w:val="30"/>
          <w:szCs w:val="30"/>
          <w14:textFill>
            <w14:solidFill>
              <w14:schemeClr w14:val="tx1"/>
            </w14:solidFill>
          </w14:textFill>
        </w:rPr>
        <w:t>所有拟申请</w:t>
      </w:r>
      <w:r>
        <w:rPr>
          <w:rFonts w:hint="eastAsia" w:ascii="仿宋" w:hAnsi="仿宋" w:eastAsia="仿宋"/>
          <w:color w:val="000000" w:themeColor="text1"/>
          <w:sz w:val="30"/>
          <w:szCs w:val="30"/>
          <w:lang w:val="en-US" w:eastAsia="zh-CN"/>
          <w14:textFill>
            <w14:solidFill>
              <w14:schemeClr w14:val="tx1"/>
            </w14:solidFill>
          </w14:textFill>
        </w:rPr>
        <w:t>评定</w:t>
      </w:r>
      <w:r>
        <w:rPr>
          <w:rFonts w:hint="eastAsia" w:ascii="仿宋" w:hAnsi="仿宋" w:eastAsia="仿宋"/>
          <w:color w:val="000000" w:themeColor="text1"/>
          <w:sz w:val="30"/>
          <w:szCs w:val="30"/>
          <w14:textFill>
            <w14:solidFill>
              <w14:schemeClr w14:val="tx1"/>
            </w14:solidFill>
          </w14:textFill>
        </w:rPr>
        <w:t>产品的样品。</w:t>
      </w:r>
    </w:p>
    <w:p>
      <w:pPr>
        <w:rPr>
          <w:rFonts w:hint="eastAsia" w:ascii="仿宋" w:hAnsi="仿宋" w:eastAsia="仿宋"/>
          <w:color w:val="000000" w:themeColor="text1"/>
          <w:sz w:val="30"/>
          <w:szCs w:val="30"/>
          <w:lang w:eastAsia="zh-CN"/>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第</w:t>
      </w:r>
      <w:r>
        <w:rPr>
          <w:rFonts w:hint="eastAsia" w:ascii="仿宋" w:hAnsi="仿宋" w:eastAsia="仿宋"/>
          <w:color w:val="000000" w:themeColor="text1"/>
          <w:sz w:val="30"/>
          <w:szCs w:val="30"/>
          <w:lang w:val="en-US" w:eastAsia="zh-CN"/>
          <w14:textFill>
            <w14:solidFill>
              <w14:schemeClr w14:val="tx1"/>
            </w14:solidFill>
          </w14:textFill>
        </w:rPr>
        <w:t>八</w:t>
      </w:r>
      <w:r>
        <w:rPr>
          <w:rFonts w:hint="eastAsia" w:ascii="仿宋" w:hAnsi="仿宋" w:eastAsia="仿宋"/>
          <w:color w:val="000000" w:themeColor="text1"/>
          <w:sz w:val="30"/>
          <w:szCs w:val="30"/>
          <w14:textFill>
            <w14:solidFill>
              <w14:schemeClr w14:val="tx1"/>
            </w14:solidFill>
          </w14:textFill>
        </w:rPr>
        <w:t>条</w:t>
      </w:r>
      <w:r>
        <w:rPr>
          <w:rFonts w:ascii="仿宋" w:hAnsi="仿宋" w:eastAsia="仿宋"/>
          <w:color w:val="000000" w:themeColor="text1"/>
          <w:sz w:val="30"/>
          <w:szCs w:val="30"/>
          <w14:textFill>
            <w14:solidFill>
              <w14:schemeClr w14:val="tx1"/>
            </w14:solidFill>
          </w14:textFill>
        </w:rPr>
        <w:t xml:space="preserve">  生产企业直接向</w:t>
      </w:r>
      <w:r>
        <w:rPr>
          <w:rFonts w:hint="eastAsia" w:ascii="仿宋" w:hAnsi="仿宋" w:eastAsia="仿宋"/>
          <w:color w:val="000000" w:themeColor="text1"/>
          <w:sz w:val="30"/>
          <w:szCs w:val="30"/>
          <w:lang w:val="en-US" w:eastAsia="zh-CN"/>
          <w14:textFill>
            <w14:solidFill>
              <w14:schemeClr w14:val="tx1"/>
            </w14:solidFill>
          </w14:textFill>
        </w:rPr>
        <w:t>本</w:t>
      </w:r>
      <w:r>
        <w:rPr>
          <w:rFonts w:ascii="仿宋" w:hAnsi="仿宋" w:eastAsia="仿宋"/>
          <w:color w:val="000000" w:themeColor="text1"/>
          <w:sz w:val="30"/>
          <w:szCs w:val="30"/>
          <w14:textFill>
            <w14:solidFill>
              <w14:schemeClr w14:val="tx1"/>
            </w14:solidFill>
          </w14:textFill>
        </w:rPr>
        <w:t>协会提出申请，并按本规定第</w:t>
      </w:r>
      <w:r>
        <w:rPr>
          <w:rFonts w:hint="eastAsia" w:ascii="仿宋" w:hAnsi="仿宋" w:eastAsia="仿宋"/>
          <w:color w:val="000000" w:themeColor="text1"/>
          <w:sz w:val="30"/>
          <w:szCs w:val="30"/>
          <w:lang w:val="en-US" w:eastAsia="zh-CN"/>
          <w14:textFill>
            <w14:solidFill>
              <w14:schemeClr w14:val="tx1"/>
            </w14:solidFill>
          </w14:textFill>
        </w:rPr>
        <w:t>六</w:t>
      </w:r>
      <w:r>
        <w:rPr>
          <w:rFonts w:ascii="仿宋" w:hAnsi="仿宋" w:eastAsia="仿宋"/>
          <w:color w:val="000000" w:themeColor="text1"/>
          <w:sz w:val="30"/>
          <w:szCs w:val="30"/>
          <w14:textFill>
            <w14:solidFill>
              <w14:schemeClr w14:val="tx1"/>
            </w14:solidFill>
          </w14:textFill>
        </w:rPr>
        <w:t>条要求提交申报资料</w:t>
      </w:r>
      <w:r>
        <w:rPr>
          <w:rFonts w:hint="eastAsia" w:ascii="仿宋" w:hAnsi="仿宋" w:eastAsia="仿宋"/>
          <w:color w:val="000000" w:themeColor="text1"/>
          <w:sz w:val="30"/>
          <w:szCs w:val="30"/>
          <w:lang w:eastAsia="zh-CN"/>
          <w14:textFill>
            <w14:solidFill>
              <w14:schemeClr w14:val="tx1"/>
            </w14:solidFill>
          </w14:textFill>
        </w:rPr>
        <w:t>。</w:t>
      </w:r>
    </w:p>
    <w:p>
      <w:pPr>
        <w:ind w:firstLine="2550" w:firstLineChars="850"/>
        <w:rPr>
          <w:rFonts w:hint="eastAsia" w:ascii="仿宋" w:hAnsi="仿宋" w:eastAsia="仿宋"/>
          <w:color w:val="000000" w:themeColor="text1"/>
          <w:sz w:val="30"/>
          <w:szCs w:val="30"/>
          <w14:textFill>
            <w14:solidFill>
              <w14:schemeClr w14:val="tx1"/>
            </w14:solidFill>
          </w14:textFill>
        </w:rPr>
      </w:pPr>
    </w:p>
    <w:p>
      <w:pPr>
        <w:ind w:firstLine="2850" w:firstLineChars="9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第四章受理与实施</w:t>
      </w:r>
    </w:p>
    <w:p>
      <w:pPr>
        <w:numPr>
          <w:ilvl w:val="0"/>
          <w:numId w:val="0"/>
        </w:numPr>
        <w:ind w:firstLine="600" w:firstLineChars="200"/>
        <w:rPr>
          <w:rFonts w:ascii="仿宋" w:hAnsi="仿宋" w:eastAsia="仿宋"/>
          <w:sz w:val="32"/>
          <w:szCs w:val="32"/>
        </w:rPr>
      </w:pPr>
      <w:r>
        <w:rPr>
          <w:rFonts w:hint="eastAsia" w:ascii="仿宋" w:hAnsi="仿宋" w:eastAsia="仿宋"/>
          <w:sz w:val="30"/>
          <w:szCs w:val="30"/>
          <w:lang w:val="en-US" w:eastAsia="zh-CN"/>
        </w:rPr>
        <w:t xml:space="preserve">第九条  </w:t>
      </w:r>
      <w:r>
        <w:rPr>
          <w:rFonts w:hint="eastAsia" w:ascii="仿宋" w:hAnsi="仿宋" w:eastAsia="仿宋"/>
          <w:sz w:val="30"/>
          <w:szCs w:val="30"/>
        </w:rPr>
        <w:t>本协会秘书处负责</w:t>
      </w:r>
      <w:r>
        <w:rPr>
          <w:rFonts w:hint="eastAsia" w:ascii="仿宋" w:hAnsi="仿宋" w:eastAsia="仿宋"/>
          <w:sz w:val="30"/>
          <w:szCs w:val="30"/>
          <w:lang w:val="en-US" w:eastAsia="zh-CN"/>
        </w:rPr>
        <w:t>组织评定工作。</w:t>
      </w:r>
      <w:r>
        <w:rPr>
          <w:rFonts w:hint="eastAsia" w:ascii="仿宋" w:hAnsi="仿宋" w:eastAsia="仿宋"/>
          <w:color w:val="000000" w:themeColor="text1"/>
          <w:sz w:val="30"/>
          <w:szCs w:val="30"/>
          <w14:textFill>
            <w14:solidFill>
              <w14:schemeClr w14:val="tx1"/>
            </w14:solidFill>
          </w14:textFill>
        </w:rPr>
        <w:t>对新申请企业提供的资料进行初审</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初审合格后，</w:t>
      </w:r>
      <w:r>
        <w:rPr>
          <w:rFonts w:hint="eastAsia" w:ascii="仿宋" w:hAnsi="仿宋" w:eastAsia="仿宋"/>
          <w:sz w:val="32"/>
          <w:szCs w:val="32"/>
        </w:rPr>
        <w:t>组织专家赴申请</w:t>
      </w:r>
      <w:r>
        <w:rPr>
          <w:rFonts w:hint="eastAsia" w:ascii="仿宋" w:hAnsi="仿宋" w:eastAsia="仿宋"/>
          <w:sz w:val="32"/>
          <w:szCs w:val="32"/>
          <w:lang w:val="en-US" w:eastAsia="zh-CN"/>
        </w:rPr>
        <w:t>企业</w:t>
      </w:r>
      <w:r>
        <w:rPr>
          <w:rFonts w:hint="eastAsia" w:ascii="仿宋" w:hAnsi="仿宋" w:eastAsia="仿宋"/>
          <w:sz w:val="32"/>
          <w:szCs w:val="32"/>
        </w:rPr>
        <w:t>所在地进行现场</w:t>
      </w:r>
      <w:r>
        <w:rPr>
          <w:rFonts w:hint="eastAsia" w:ascii="仿宋" w:hAnsi="仿宋" w:eastAsia="仿宋"/>
          <w:sz w:val="32"/>
          <w:szCs w:val="32"/>
          <w:lang w:val="en-US" w:eastAsia="zh-CN"/>
        </w:rPr>
        <w:t>评定</w:t>
      </w:r>
      <w:r>
        <w:rPr>
          <w:rFonts w:hint="eastAsia" w:ascii="仿宋" w:hAnsi="仿宋" w:eastAsia="仿宋"/>
          <w:sz w:val="32"/>
          <w:szCs w:val="32"/>
        </w:rPr>
        <w:t xml:space="preserve">。 </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第十条  </w:t>
      </w:r>
      <w:r>
        <w:rPr>
          <w:rFonts w:hint="eastAsia" w:ascii="仿宋" w:hAnsi="仿宋" w:eastAsia="仿宋"/>
          <w:color w:val="000000" w:themeColor="text1"/>
          <w:sz w:val="30"/>
          <w:szCs w:val="30"/>
          <w:lang w:val="en-US" w:eastAsia="zh-CN"/>
          <w14:textFill>
            <w14:solidFill>
              <w14:schemeClr w14:val="tx1"/>
            </w14:solidFill>
          </w14:textFill>
        </w:rPr>
        <w:t>专家开展</w:t>
      </w:r>
      <w:r>
        <w:rPr>
          <w:rFonts w:hint="eastAsia" w:ascii="仿宋" w:hAnsi="仿宋" w:eastAsia="仿宋"/>
          <w:color w:val="000000" w:themeColor="text1"/>
          <w:sz w:val="30"/>
          <w:szCs w:val="30"/>
          <w14:textFill>
            <w14:solidFill>
              <w14:schemeClr w14:val="tx1"/>
            </w14:solidFill>
          </w14:textFill>
        </w:rPr>
        <w:t>现场评</w:t>
      </w:r>
      <w:r>
        <w:rPr>
          <w:rFonts w:hint="eastAsia" w:ascii="仿宋" w:hAnsi="仿宋" w:eastAsia="仿宋"/>
          <w:color w:val="000000" w:themeColor="text1"/>
          <w:sz w:val="30"/>
          <w:szCs w:val="30"/>
          <w:lang w:val="en-US" w:eastAsia="zh-CN"/>
          <w14:textFill>
            <w14:solidFill>
              <w14:schemeClr w14:val="tx1"/>
            </w14:solidFill>
          </w14:textFill>
        </w:rPr>
        <w:t>定</w:t>
      </w:r>
      <w:r>
        <w:rPr>
          <w:rFonts w:hint="eastAsia" w:ascii="仿宋" w:hAnsi="仿宋" w:eastAsia="仿宋"/>
          <w:color w:val="000000" w:themeColor="text1"/>
          <w:sz w:val="30"/>
          <w:szCs w:val="30"/>
          <w14:textFill>
            <w14:solidFill>
              <w14:schemeClr w14:val="tx1"/>
            </w14:solidFill>
          </w14:textFill>
        </w:rPr>
        <w:t>，将对申请企业提供的</w:t>
      </w:r>
      <w:r>
        <w:rPr>
          <w:rFonts w:hint="eastAsia" w:ascii="仿宋" w:hAnsi="仿宋" w:eastAsia="仿宋" w:cs="黑体"/>
          <w:color w:val="000000" w:themeColor="text1"/>
          <w:sz w:val="30"/>
          <w:szCs w:val="30"/>
          <w14:textFill>
            <w14:solidFill>
              <w14:schemeClr w14:val="tx1"/>
            </w14:solidFill>
          </w14:textFill>
        </w:rPr>
        <w:t>申报表</w:t>
      </w:r>
      <w:r>
        <w:rPr>
          <w:rFonts w:hint="eastAsia" w:ascii="仿宋" w:hAnsi="仿宋" w:eastAsia="仿宋"/>
          <w:color w:val="000000" w:themeColor="text1"/>
          <w:sz w:val="30"/>
          <w:szCs w:val="30"/>
          <w14:textFill>
            <w14:solidFill>
              <w14:schemeClr w14:val="tx1"/>
            </w14:solidFill>
          </w14:textFill>
        </w:rPr>
        <w:t>、基础资料和证明性文件真实、有效、合法性进行核</w:t>
      </w:r>
      <w:r>
        <w:rPr>
          <w:rFonts w:hint="eastAsia" w:ascii="仿宋" w:hAnsi="仿宋" w:eastAsia="仿宋"/>
          <w:color w:val="000000" w:themeColor="text1"/>
          <w:sz w:val="30"/>
          <w:szCs w:val="30"/>
          <w:lang w:val="en-US" w:eastAsia="zh-CN"/>
          <w14:textFill>
            <w14:solidFill>
              <w14:schemeClr w14:val="tx1"/>
            </w14:solidFill>
          </w14:textFill>
        </w:rPr>
        <w:t>验，</w:t>
      </w:r>
      <w:r>
        <w:rPr>
          <w:rFonts w:hint="eastAsia" w:ascii="仿宋" w:hAnsi="仿宋" w:eastAsia="仿宋"/>
          <w:sz w:val="30"/>
          <w:szCs w:val="30"/>
        </w:rPr>
        <w:t>各成员按照《行业</w:t>
      </w:r>
      <w:r>
        <w:rPr>
          <w:rFonts w:hint="eastAsia" w:ascii="仿宋" w:hAnsi="仿宋" w:eastAsia="仿宋"/>
          <w:sz w:val="30"/>
          <w:szCs w:val="30"/>
          <w:lang w:val="en-US" w:eastAsia="zh-CN"/>
        </w:rPr>
        <w:t>确认评定</w:t>
      </w:r>
      <w:r>
        <w:rPr>
          <w:rFonts w:hint="eastAsia" w:ascii="仿宋" w:hAnsi="仿宋" w:eastAsia="仿宋"/>
          <w:sz w:val="30"/>
          <w:szCs w:val="30"/>
        </w:rPr>
        <w:t>考核表》进行打分，由组长组织</w:t>
      </w:r>
      <w:r>
        <w:rPr>
          <w:rFonts w:hint="eastAsia" w:ascii="仿宋" w:hAnsi="仿宋" w:eastAsia="仿宋"/>
          <w:sz w:val="30"/>
          <w:szCs w:val="30"/>
          <w:lang w:eastAsia="zh-CN"/>
        </w:rPr>
        <w:t>确认</w:t>
      </w:r>
      <w:r>
        <w:rPr>
          <w:rFonts w:hint="eastAsia" w:ascii="仿宋" w:hAnsi="仿宋" w:eastAsia="仿宋"/>
          <w:sz w:val="30"/>
          <w:szCs w:val="30"/>
        </w:rPr>
        <w:t>汇总，写出意见</w:t>
      </w:r>
      <w:r>
        <w:rPr>
          <w:rFonts w:hint="eastAsia" w:ascii="仿宋" w:hAnsi="仿宋" w:eastAsia="仿宋"/>
          <w:color w:val="000000" w:themeColor="text1"/>
          <w:sz w:val="30"/>
          <w:szCs w:val="30"/>
          <w14:textFill>
            <w14:solidFill>
              <w14:schemeClr w14:val="tx1"/>
            </w14:solidFill>
          </w14:textFill>
        </w:rPr>
        <w:t>。并在所有拟申请行业确认产品的样品中进行抽检，现场封样。检测产品涵盖以下型号：</w:t>
      </w:r>
    </w:p>
    <w:p>
      <w:pPr>
        <w:ind w:firstLine="450" w:firstLineChars="1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（一）塑壳断路器开关抽检。</w:t>
      </w:r>
    </w:p>
    <w:p>
      <w:pPr>
        <w:ind w:firstLine="450" w:firstLineChars="1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（二）漏电断路器所有申请型号必检。</w:t>
      </w:r>
    </w:p>
    <w:p>
      <w:pPr>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第十</w:t>
      </w:r>
      <w:r>
        <w:rPr>
          <w:rFonts w:hint="eastAsia" w:ascii="仿宋" w:hAnsi="仿宋" w:eastAsia="仿宋"/>
          <w:color w:val="000000" w:themeColor="text1"/>
          <w:sz w:val="30"/>
          <w:szCs w:val="30"/>
          <w:lang w:val="en-US" w:eastAsia="zh-CN"/>
          <w14:textFill>
            <w14:solidFill>
              <w14:schemeClr w14:val="tx1"/>
            </w14:solidFill>
          </w14:textFill>
        </w:rPr>
        <w:t>一</w:t>
      </w:r>
      <w:r>
        <w:rPr>
          <w:rFonts w:ascii="仿宋" w:hAnsi="仿宋" w:eastAsia="仿宋"/>
          <w:color w:val="000000" w:themeColor="text1"/>
          <w:sz w:val="30"/>
          <w:szCs w:val="30"/>
          <w14:textFill>
            <w14:solidFill>
              <w14:schemeClr w14:val="tx1"/>
            </w14:solidFill>
          </w14:textFill>
        </w:rPr>
        <w:t xml:space="preserve">条 </w:t>
      </w:r>
      <w:r>
        <w:rPr>
          <w:rFonts w:hint="eastAsia" w:ascii="仿宋" w:hAnsi="仿宋" w:eastAsia="仿宋"/>
          <w:color w:val="000000" w:themeColor="text1"/>
          <w:sz w:val="30"/>
          <w:szCs w:val="30"/>
          <w14:textFill>
            <w14:solidFill>
              <w14:schemeClr w14:val="tx1"/>
            </w14:solidFill>
          </w14:textFill>
        </w:rPr>
        <w:t>协会委托专业检测机构对抽样样品进行检测，出具检测报告。具体检测内容详见《山东省建筑安全与设备管理协会建筑施工现场临时用电配电箱用断路器检测方案》。</w:t>
      </w:r>
    </w:p>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第十</w:t>
      </w:r>
      <w:r>
        <w:rPr>
          <w:rFonts w:hint="eastAsia" w:ascii="仿宋" w:hAnsi="仿宋" w:eastAsia="仿宋"/>
          <w:color w:val="000000" w:themeColor="text1"/>
          <w:sz w:val="30"/>
          <w:szCs w:val="30"/>
          <w:lang w:val="en-US" w:eastAsia="zh-CN"/>
          <w14:textFill>
            <w14:solidFill>
              <w14:schemeClr w14:val="tx1"/>
            </w14:solidFill>
          </w14:textFill>
        </w:rPr>
        <w:t>二</w:t>
      </w:r>
      <w:r>
        <w:rPr>
          <w:rFonts w:hint="eastAsia" w:ascii="仿宋" w:hAnsi="仿宋" w:eastAsia="仿宋"/>
          <w:color w:val="000000" w:themeColor="text1"/>
          <w:sz w:val="30"/>
          <w:szCs w:val="30"/>
          <w14:textFill>
            <w14:solidFill>
              <w14:schemeClr w14:val="tx1"/>
            </w14:solidFill>
          </w14:textFill>
        </w:rPr>
        <w:t>条</w:t>
      </w:r>
      <w:r>
        <w:rPr>
          <w:rFonts w:hint="eastAsia" w:ascii="仿宋" w:hAnsi="仿宋" w:eastAsia="仿宋"/>
          <w:color w:val="000000" w:themeColor="text1"/>
          <w:sz w:val="30"/>
          <w:szCs w:val="30"/>
          <w:lang w:val="en-US" w:eastAsia="zh-CN"/>
          <w14:textFill>
            <w14:solidFill>
              <w14:schemeClr w14:val="tx1"/>
            </w14:solidFill>
          </w14:textFill>
        </w:rPr>
        <w:t xml:space="preserve"> 专家</w:t>
      </w:r>
      <w:r>
        <w:rPr>
          <w:rFonts w:hint="eastAsia" w:ascii="仿宋" w:hAnsi="仿宋" w:eastAsia="仿宋"/>
          <w:color w:val="000000" w:themeColor="text1"/>
          <w:sz w:val="30"/>
          <w:szCs w:val="30"/>
          <w14:textFill>
            <w14:solidFill>
              <w14:schemeClr w14:val="tx1"/>
            </w14:solidFill>
          </w14:textFill>
        </w:rPr>
        <w:t>对检测机构出具的产品检测报告进行</w:t>
      </w:r>
      <w:r>
        <w:rPr>
          <w:rFonts w:hint="eastAsia" w:ascii="仿宋" w:hAnsi="仿宋" w:eastAsia="仿宋"/>
          <w:color w:val="000000" w:themeColor="text1"/>
          <w:sz w:val="30"/>
          <w:szCs w:val="30"/>
          <w:lang w:val="en-US" w:eastAsia="zh-CN"/>
          <w14:textFill>
            <w14:solidFill>
              <w14:schemeClr w14:val="tx1"/>
            </w14:solidFill>
          </w14:textFill>
        </w:rPr>
        <w:t>评定</w:t>
      </w:r>
      <w:r>
        <w:rPr>
          <w:rFonts w:hint="eastAsia" w:ascii="仿宋" w:hAnsi="仿宋" w:eastAsia="仿宋"/>
          <w:color w:val="000000" w:themeColor="text1"/>
          <w:sz w:val="30"/>
          <w:szCs w:val="30"/>
          <w14:textFill>
            <w14:solidFill>
              <w14:schemeClr w14:val="tx1"/>
            </w14:solidFill>
          </w14:textFill>
        </w:rPr>
        <w:t>，对通过</w:t>
      </w:r>
      <w:r>
        <w:rPr>
          <w:rFonts w:hint="eastAsia" w:ascii="仿宋" w:hAnsi="仿宋" w:eastAsia="仿宋"/>
          <w:color w:val="000000" w:themeColor="text1"/>
          <w:sz w:val="30"/>
          <w:szCs w:val="30"/>
          <w:lang w:val="en-US" w:eastAsia="zh-CN"/>
          <w14:textFill>
            <w14:solidFill>
              <w14:schemeClr w14:val="tx1"/>
            </w14:solidFill>
          </w14:textFill>
        </w:rPr>
        <w:t>评定</w:t>
      </w:r>
      <w:r>
        <w:rPr>
          <w:rFonts w:hint="eastAsia" w:ascii="仿宋" w:hAnsi="仿宋" w:eastAsia="仿宋"/>
          <w:color w:val="000000" w:themeColor="text1"/>
          <w:sz w:val="30"/>
          <w:szCs w:val="30"/>
          <w14:textFill>
            <w14:solidFill>
              <w14:schemeClr w14:val="tx1"/>
            </w14:solidFill>
          </w14:textFill>
        </w:rPr>
        <w:t>的产品和企业进行公示</w:t>
      </w:r>
      <w:r>
        <w:rPr>
          <w:rFonts w:ascii="仿宋" w:hAnsi="仿宋" w:eastAsia="仿宋"/>
          <w:color w:val="000000" w:themeColor="text1"/>
          <w:sz w:val="30"/>
          <w:szCs w:val="30"/>
          <w14:textFill>
            <w14:solidFill>
              <w14:schemeClr w14:val="tx1"/>
            </w14:solidFill>
          </w14:textFill>
        </w:rPr>
        <w:t>。公示无异议的企业，颁发《山东省建筑安全与设备管理协会建筑施工安全防护用具及机械设备行业确认证书》,有效期一年。</w:t>
      </w:r>
      <w:r>
        <w:rPr>
          <w:rFonts w:hint="eastAsia" w:ascii="仿宋" w:hAnsi="仿宋" w:eastAsia="仿宋" w:cs="仿宋"/>
          <w:i w:val="0"/>
          <w:iCs w:val="0"/>
          <w:caps w:val="0"/>
          <w:color w:val="000000"/>
          <w:spacing w:val="0"/>
          <w:sz w:val="30"/>
          <w:szCs w:val="30"/>
          <w:shd w:val="clear" w:color="auto" w:fill="FFFFFF"/>
          <w:lang w:val="en-US" w:eastAsia="zh-CN"/>
        </w:rPr>
        <w:t>证书设正本、副本各一册，加盖协会公章及钢印，正副本具有同等证明效力。</w:t>
      </w:r>
    </w:p>
    <w:p>
      <w:pPr>
        <w:ind w:firstLine="3600" w:firstLineChars="1200"/>
        <w:rPr>
          <w:rFonts w:ascii="仿宋" w:hAnsi="仿宋" w:eastAsia="仿宋"/>
          <w:color w:val="000000" w:themeColor="text1"/>
          <w:sz w:val="30"/>
          <w:szCs w:val="30"/>
          <w14:textFill>
            <w14:solidFill>
              <w14:schemeClr w14:val="tx1"/>
            </w14:solidFill>
          </w14:textFill>
        </w:rPr>
      </w:pPr>
    </w:p>
    <w:p>
      <w:pPr>
        <w:numPr>
          <w:ilvl w:val="0"/>
          <w:numId w:val="1"/>
        </w:numPr>
        <w:ind w:firstLine="3000" w:firstLineChars="10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管理</w:t>
      </w:r>
    </w:p>
    <w:p>
      <w:pPr>
        <w:rPr>
          <w:rFonts w:ascii="仿宋" w:hAnsi="仿宋" w:eastAsia="仿宋" w:cs="Sim Sun"/>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第十</w:t>
      </w:r>
      <w:r>
        <w:rPr>
          <w:rFonts w:hint="eastAsia" w:ascii="仿宋" w:hAnsi="仿宋" w:eastAsia="仿宋"/>
          <w:color w:val="000000" w:themeColor="text1"/>
          <w:sz w:val="30"/>
          <w:szCs w:val="30"/>
          <w:lang w:val="en-US" w:eastAsia="zh-CN"/>
          <w14:textFill>
            <w14:solidFill>
              <w14:schemeClr w14:val="tx1"/>
            </w14:solidFill>
          </w14:textFill>
        </w:rPr>
        <w:t>三</w:t>
      </w:r>
      <w:r>
        <w:rPr>
          <w:rFonts w:hint="eastAsia" w:ascii="仿宋" w:hAnsi="仿宋" w:eastAsia="仿宋"/>
          <w:color w:val="000000" w:themeColor="text1"/>
          <w:sz w:val="30"/>
          <w:szCs w:val="30"/>
          <w14:textFill>
            <w14:solidFill>
              <w14:schemeClr w14:val="tx1"/>
            </w14:solidFill>
          </w14:textFill>
        </w:rPr>
        <w:t>条</w:t>
      </w:r>
      <w:r>
        <w:rPr>
          <w:rFonts w:ascii="仿宋" w:hAnsi="仿宋" w:eastAsia="仿宋"/>
          <w:color w:val="000000" w:themeColor="text1"/>
          <w:sz w:val="30"/>
          <w:szCs w:val="30"/>
          <w14:textFill>
            <w14:solidFill>
              <w14:schemeClr w14:val="tx1"/>
            </w14:solidFill>
          </w14:textFill>
        </w:rPr>
        <w:t xml:space="preserve"> 企业</w:t>
      </w:r>
      <w:r>
        <w:rPr>
          <w:rFonts w:hint="eastAsia" w:ascii="仿宋" w:hAnsi="仿宋" w:eastAsia="仿宋" w:cs="Sim Sun"/>
          <w:color w:val="000000" w:themeColor="text1"/>
          <w:kern w:val="0"/>
          <w:sz w:val="30"/>
          <w:szCs w:val="30"/>
          <w14:textFill>
            <w14:solidFill>
              <w14:schemeClr w14:val="tx1"/>
            </w14:solidFill>
          </w14:textFill>
        </w:rPr>
        <w:t>送检样品若经核实并非属于本公司生产，申报资料若经核实造假，取消申请资格，今后不再受理。</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第十</w:t>
      </w:r>
      <w:r>
        <w:rPr>
          <w:rFonts w:hint="eastAsia" w:ascii="仿宋" w:hAnsi="仿宋" w:eastAsia="仿宋"/>
          <w:color w:val="000000" w:themeColor="text1"/>
          <w:sz w:val="30"/>
          <w:szCs w:val="30"/>
          <w:lang w:val="en-US" w:eastAsia="zh-CN"/>
          <w14:textFill>
            <w14:solidFill>
              <w14:schemeClr w14:val="tx1"/>
            </w14:solidFill>
          </w14:textFill>
        </w:rPr>
        <w:t>四</w:t>
      </w:r>
      <w:r>
        <w:rPr>
          <w:rFonts w:hint="eastAsia" w:ascii="仿宋" w:hAnsi="仿宋" w:eastAsia="仿宋"/>
          <w:color w:val="000000" w:themeColor="text1"/>
          <w:sz w:val="30"/>
          <w:szCs w:val="30"/>
          <w14:textFill>
            <w14:solidFill>
              <w14:schemeClr w14:val="tx1"/>
            </w14:solidFill>
          </w14:textFill>
        </w:rPr>
        <w:t>条</w:t>
      </w:r>
      <w:r>
        <w:rPr>
          <w:rFonts w:ascii="仿宋" w:hAnsi="仿宋" w:eastAsia="仿宋"/>
          <w:color w:val="000000" w:themeColor="text1"/>
          <w:sz w:val="30"/>
          <w:szCs w:val="30"/>
          <w14:textFill>
            <w14:solidFill>
              <w14:schemeClr w14:val="tx1"/>
            </w14:solidFill>
          </w14:textFill>
        </w:rPr>
        <w:t xml:space="preserve"> 持证企业要</w:t>
      </w:r>
      <w:r>
        <w:rPr>
          <w:rFonts w:hint="eastAsia" w:ascii="仿宋" w:hAnsi="仿宋" w:eastAsia="仿宋"/>
          <w:color w:val="000000" w:themeColor="text1"/>
          <w:sz w:val="30"/>
          <w:szCs w:val="30"/>
          <w:lang w:val="en-US" w:eastAsia="zh-CN"/>
          <w14:textFill>
            <w14:solidFill>
              <w14:schemeClr w14:val="tx1"/>
            </w14:solidFill>
          </w14:textFill>
        </w:rPr>
        <w:t>严格执行《中华人民共和国产品质量法》，</w:t>
      </w:r>
      <w:r>
        <w:rPr>
          <w:rFonts w:ascii="仿宋" w:hAnsi="仿宋" w:eastAsia="仿宋"/>
          <w:color w:val="000000" w:themeColor="text1"/>
          <w:sz w:val="30"/>
          <w:szCs w:val="30"/>
          <w14:textFill>
            <w14:solidFill>
              <w14:schemeClr w14:val="tx1"/>
            </w14:solidFill>
          </w14:textFill>
        </w:rPr>
        <w:t>承诺产品质量“三包”</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在我省</w:t>
      </w:r>
      <w:r>
        <w:rPr>
          <w:rFonts w:ascii="仿宋" w:hAnsi="仿宋" w:eastAsia="仿宋"/>
          <w:color w:val="000000" w:themeColor="text1"/>
          <w:sz w:val="30"/>
          <w:szCs w:val="30"/>
          <w14:textFill>
            <w14:solidFill>
              <w14:schemeClr w14:val="tx1"/>
            </w14:solidFill>
          </w14:textFill>
        </w:rPr>
        <w:t>生产销售的产品必须与</w:t>
      </w:r>
      <w:r>
        <w:rPr>
          <w:rFonts w:hint="eastAsia" w:ascii="仿宋" w:hAnsi="仿宋" w:eastAsia="仿宋"/>
          <w:color w:val="000000" w:themeColor="text1"/>
          <w:sz w:val="30"/>
          <w:szCs w:val="30"/>
          <w14:textFill>
            <w14:solidFill>
              <w14:schemeClr w14:val="tx1"/>
            </w14:solidFill>
          </w14:textFill>
        </w:rPr>
        <w:t>行业确认</w:t>
      </w:r>
      <w:r>
        <w:rPr>
          <w:rFonts w:hint="eastAsia" w:ascii="仿宋" w:hAnsi="仿宋" w:eastAsia="仿宋"/>
          <w:color w:val="000000" w:themeColor="text1"/>
          <w:sz w:val="30"/>
          <w:szCs w:val="30"/>
          <w:lang w:val="en-US" w:eastAsia="zh-CN"/>
          <w14:textFill>
            <w14:solidFill>
              <w14:schemeClr w14:val="tx1"/>
            </w14:solidFill>
          </w14:textFill>
        </w:rPr>
        <w:t>评定</w:t>
      </w:r>
      <w:r>
        <w:rPr>
          <w:rFonts w:ascii="仿宋" w:hAnsi="仿宋" w:eastAsia="仿宋"/>
          <w:color w:val="000000" w:themeColor="text1"/>
          <w:sz w:val="30"/>
          <w:szCs w:val="30"/>
          <w14:textFill>
            <w14:solidFill>
              <w14:schemeClr w14:val="tx1"/>
            </w14:solidFill>
          </w14:textFill>
        </w:rPr>
        <w:t>的产品型号保持一致，对于不一致的，或者被用户投诉的企业，协会将进行约谈，责令限期整改，行为严重的予以通报。</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第十</w:t>
      </w:r>
      <w:r>
        <w:rPr>
          <w:rFonts w:hint="eastAsia" w:ascii="仿宋" w:hAnsi="仿宋" w:eastAsia="仿宋"/>
          <w:color w:val="000000" w:themeColor="text1"/>
          <w:sz w:val="30"/>
          <w:szCs w:val="30"/>
          <w:lang w:val="en-US" w:eastAsia="zh-CN"/>
          <w14:textFill>
            <w14:solidFill>
              <w14:schemeClr w14:val="tx1"/>
            </w14:solidFill>
          </w14:textFill>
        </w:rPr>
        <w:t>五</w:t>
      </w:r>
      <w:r>
        <w:rPr>
          <w:rFonts w:hint="eastAsia" w:ascii="仿宋" w:hAnsi="仿宋" w:eastAsia="仿宋"/>
          <w:color w:val="000000" w:themeColor="text1"/>
          <w:sz w:val="30"/>
          <w:szCs w:val="30"/>
          <w14:textFill>
            <w14:solidFill>
              <w14:schemeClr w14:val="tx1"/>
            </w14:solidFill>
          </w14:textFill>
        </w:rPr>
        <w:t>条</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省协会将对通过</w:t>
      </w:r>
      <w:r>
        <w:rPr>
          <w:rFonts w:hint="eastAsia" w:ascii="仿宋" w:hAnsi="仿宋" w:eastAsia="仿宋"/>
          <w:color w:val="000000" w:themeColor="text1"/>
          <w:sz w:val="30"/>
          <w:szCs w:val="30"/>
          <w:lang w:val="en-US" w:eastAsia="zh-CN"/>
          <w14:textFill>
            <w14:solidFill>
              <w14:schemeClr w14:val="tx1"/>
            </w14:solidFill>
          </w14:textFill>
        </w:rPr>
        <w:t>评定</w:t>
      </w:r>
      <w:r>
        <w:rPr>
          <w:rFonts w:hint="eastAsia" w:ascii="仿宋" w:hAnsi="仿宋" w:eastAsia="仿宋"/>
          <w:color w:val="000000" w:themeColor="text1"/>
          <w:sz w:val="30"/>
          <w:szCs w:val="30"/>
          <w14:textFill>
            <w14:solidFill>
              <w14:schemeClr w14:val="tx1"/>
            </w14:solidFill>
          </w14:textFill>
        </w:rPr>
        <w:t>的产品进行飞行检查，随机抽选产品，委托专业检测机构进行检测，协会公布检测结果。</w:t>
      </w:r>
    </w:p>
    <w:p>
      <w:pPr>
        <w:ind w:firstLine="604"/>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第十</w:t>
      </w:r>
      <w:r>
        <w:rPr>
          <w:rFonts w:hint="eastAsia" w:ascii="仿宋" w:hAnsi="仿宋" w:eastAsia="仿宋"/>
          <w:color w:val="000000" w:themeColor="text1"/>
          <w:sz w:val="30"/>
          <w:szCs w:val="30"/>
          <w:lang w:val="en-US" w:eastAsia="zh-CN"/>
          <w14:textFill>
            <w14:solidFill>
              <w14:schemeClr w14:val="tx1"/>
            </w14:solidFill>
          </w14:textFill>
        </w:rPr>
        <w:t>六</w:t>
      </w:r>
      <w:r>
        <w:rPr>
          <w:rFonts w:hint="eastAsia" w:ascii="仿宋" w:hAnsi="仿宋" w:eastAsia="仿宋"/>
          <w:color w:val="000000" w:themeColor="text1"/>
          <w:sz w:val="30"/>
          <w:szCs w:val="30"/>
          <w14:textFill>
            <w14:solidFill>
              <w14:schemeClr w14:val="tx1"/>
            </w14:solidFill>
          </w14:textFill>
        </w:rPr>
        <w:t>条</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行业确认证书注销（撤销）之日起或暂停期间，持证企业在销售或者其他经营活动中不得使用行业确认证书及加贴行业确认标志。</w:t>
      </w:r>
    </w:p>
    <w:p>
      <w:pPr>
        <w:ind w:firstLine="604"/>
        <w:rPr>
          <w:rFonts w:hint="eastAsia" w:ascii="仿宋" w:hAnsi="仿宋" w:eastAsia="仿宋"/>
          <w:color w:val="000000" w:themeColor="text1"/>
          <w:sz w:val="30"/>
          <w:szCs w:val="30"/>
          <w14:textFill>
            <w14:solidFill>
              <w14:schemeClr w14:val="tx1"/>
            </w14:solidFill>
          </w14:textFill>
        </w:rPr>
      </w:pPr>
    </w:p>
    <w:p>
      <w:pPr>
        <w:ind w:firstLine="3300" w:firstLineChars="1100"/>
        <w:rPr>
          <w:rFonts w:ascii="仿宋" w:hAnsi="仿宋" w:eastAsia="仿宋"/>
          <w:color w:val="000000" w:themeColor="text1"/>
          <w:sz w:val="30"/>
          <w:szCs w:val="30"/>
          <w14:textFill>
            <w14:solidFill>
              <w14:schemeClr w14:val="tx1"/>
            </w14:solidFill>
          </w14:textFill>
        </w:rPr>
      </w:pPr>
      <w:bookmarkStart w:id="0" w:name="_GoBack"/>
      <w:bookmarkEnd w:id="0"/>
      <w:r>
        <w:rPr>
          <w:rFonts w:hint="eastAsia" w:ascii="仿宋" w:hAnsi="仿宋" w:eastAsia="仿宋"/>
          <w:color w:val="000000" w:themeColor="text1"/>
          <w:sz w:val="30"/>
          <w:szCs w:val="30"/>
          <w14:textFill>
            <w14:solidFill>
              <w14:schemeClr w14:val="tx1"/>
            </w14:solidFill>
          </w14:textFill>
        </w:rPr>
        <w:t>第六章</w:t>
      </w:r>
    </w:p>
    <w:p>
      <w:pPr>
        <w:ind w:firstLine="600" w:firstLineChars="200"/>
        <w:rPr>
          <w:rFonts w:ascii="仿宋" w:hAnsi="仿宋" w:eastAsia="仿宋"/>
          <w:sz w:val="30"/>
          <w:szCs w:val="30"/>
        </w:rPr>
      </w:pPr>
      <w:r>
        <w:rPr>
          <w:rFonts w:hint="eastAsia" w:ascii="仿宋" w:hAnsi="仿宋" w:eastAsia="仿宋"/>
          <w:color w:val="000000" w:themeColor="text1"/>
          <w:sz w:val="30"/>
          <w:szCs w:val="30"/>
          <w14:textFill>
            <w14:solidFill>
              <w14:schemeClr w14:val="tx1"/>
            </w14:solidFill>
          </w14:textFill>
        </w:rPr>
        <w:t>第十</w:t>
      </w:r>
      <w:r>
        <w:rPr>
          <w:rFonts w:hint="eastAsia" w:ascii="仿宋" w:hAnsi="仿宋" w:eastAsia="仿宋"/>
          <w:color w:val="000000" w:themeColor="text1"/>
          <w:sz w:val="30"/>
          <w:szCs w:val="30"/>
          <w:lang w:val="en-US" w:eastAsia="zh-CN"/>
          <w14:textFill>
            <w14:solidFill>
              <w14:schemeClr w14:val="tx1"/>
            </w14:solidFill>
          </w14:textFill>
        </w:rPr>
        <w:t>七</w:t>
      </w:r>
      <w:r>
        <w:rPr>
          <w:rFonts w:hint="eastAsia" w:ascii="仿宋" w:hAnsi="仿宋" w:eastAsia="仿宋"/>
          <w:color w:val="000000" w:themeColor="text1"/>
          <w:sz w:val="30"/>
          <w:szCs w:val="30"/>
          <w14:textFill>
            <w14:solidFill>
              <w14:schemeClr w14:val="tx1"/>
            </w14:solidFill>
          </w14:textFill>
        </w:rPr>
        <w:t xml:space="preserve">条 </w:t>
      </w:r>
      <w:r>
        <w:rPr>
          <w:rFonts w:hint="eastAsia" w:ascii="仿宋" w:hAnsi="仿宋" w:eastAsia="仿宋"/>
          <w:sz w:val="30"/>
          <w:szCs w:val="30"/>
        </w:rPr>
        <w:t>本</w:t>
      </w:r>
      <w:r>
        <w:rPr>
          <w:rFonts w:hint="eastAsia" w:ascii="仿宋" w:hAnsi="仿宋" w:eastAsia="仿宋"/>
          <w:sz w:val="30"/>
          <w:szCs w:val="30"/>
          <w:lang w:val="en-US" w:eastAsia="zh-CN"/>
        </w:rPr>
        <w:t>评定</w:t>
      </w:r>
      <w:r>
        <w:rPr>
          <w:rFonts w:hint="eastAsia" w:ascii="仿宋" w:hAnsi="仿宋" w:eastAsia="仿宋"/>
          <w:sz w:val="30"/>
          <w:szCs w:val="30"/>
        </w:rPr>
        <w:t>细则由山东省建筑安全与设备管理协会负责解释。</w:t>
      </w:r>
    </w:p>
    <w:p>
      <w:pPr>
        <w:ind w:firstLine="600" w:firstLineChars="200"/>
        <w:rPr>
          <w:rFonts w:hint="default" w:ascii="仿宋" w:hAnsi="仿宋" w:eastAsia="仿宋" w:cs="仿宋"/>
          <w:sz w:val="30"/>
          <w:szCs w:val="30"/>
          <w:lang w:val="en-US" w:eastAsia="zh-CN"/>
        </w:rPr>
      </w:pPr>
      <w:r>
        <w:rPr>
          <w:rFonts w:hint="eastAsia" w:ascii="仿宋" w:hAnsi="仿宋" w:eastAsia="仿宋"/>
          <w:color w:val="000000" w:themeColor="text1"/>
          <w:sz w:val="30"/>
          <w:szCs w:val="30"/>
          <w14:textFill>
            <w14:solidFill>
              <w14:schemeClr w14:val="tx1"/>
            </w14:solidFill>
          </w14:textFill>
        </w:rPr>
        <w:t>第</w:t>
      </w:r>
      <w:r>
        <w:rPr>
          <w:rFonts w:hint="eastAsia" w:ascii="仿宋" w:hAnsi="仿宋" w:eastAsia="仿宋"/>
          <w:color w:val="000000" w:themeColor="text1"/>
          <w:sz w:val="30"/>
          <w:szCs w:val="30"/>
          <w:lang w:val="en-US" w:eastAsia="zh-CN"/>
          <w14:textFill>
            <w14:solidFill>
              <w14:schemeClr w14:val="tx1"/>
            </w14:solidFill>
          </w14:textFill>
        </w:rPr>
        <w:t>十八</w:t>
      </w:r>
      <w:r>
        <w:rPr>
          <w:rFonts w:hint="eastAsia" w:ascii="仿宋" w:hAnsi="仿宋" w:eastAsia="仿宋"/>
          <w:color w:val="000000" w:themeColor="text1"/>
          <w:sz w:val="30"/>
          <w:szCs w:val="30"/>
          <w14:textFill>
            <w14:solidFill>
              <w14:schemeClr w14:val="tx1"/>
            </w14:solidFill>
          </w14:textFill>
        </w:rPr>
        <w:t xml:space="preserve">条 </w:t>
      </w:r>
      <w:r>
        <w:rPr>
          <w:rFonts w:hint="eastAsia" w:ascii="仿宋" w:hAnsi="仿宋" w:eastAsia="仿宋" w:cs="仿宋"/>
          <w:i w:val="0"/>
          <w:iCs w:val="0"/>
          <w:caps w:val="0"/>
          <w:color w:val="000000"/>
          <w:spacing w:val="0"/>
          <w:sz w:val="30"/>
          <w:szCs w:val="30"/>
          <w:shd w:val="clear" w:color="auto" w:fill="FFFFFF"/>
          <w:lang w:val="en-US" w:eastAsia="zh-CN"/>
        </w:rPr>
        <w:t>本评定细则经协会第五次会员代表大会审议通过，</w:t>
      </w:r>
      <w:r>
        <w:rPr>
          <w:rFonts w:hint="eastAsia" w:ascii="仿宋" w:hAnsi="仿宋" w:eastAsia="仿宋"/>
          <w:color w:val="000000" w:themeColor="text1"/>
          <w:sz w:val="30"/>
          <w:szCs w:val="30"/>
          <w14:textFill>
            <w14:solidFill>
              <w14:schemeClr w14:val="tx1"/>
            </w14:solidFill>
          </w14:textFill>
        </w:rPr>
        <w:t>自发布之日起施行。</w:t>
      </w:r>
    </w:p>
    <w:p>
      <w:pPr>
        <w:ind w:firstLine="750" w:firstLineChars="250"/>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F92EF"/>
    <w:multiLevelType w:val="singleLevel"/>
    <w:tmpl w:val="B13F92EF"/>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ZDgyMDZjZDgxNmFhNzNhNmZiNDMxNThlOWVkMDMifQ=="/>
  </w:docVars>
  <w:rsids>
    <w:rsidRoot w:val="00C84FC8"/>
    <w:rsid w:val="00013C51"/>
    <w:rsid w:val="001554D7"/>
    <w:rsid w:val="001C6842"/>
    <w:rsid w:val="003A3FC1"/>
    <w:rsid w:val="003D1183"/>
    <w:rsid w:val="00461221"/>
    <w:rsid w:val="005C0ECD"/>
    <w:rsid w:val="008E3901"/>
    <w:rsid w:val="009F03CE"/>
    <w:rsid w:val="00BA4F5E"/>
    <w:rsid w:val="00C84FC8"/>
    <w:rsid w:val="00D94F2E"/>
    <w:rsid w:val="00F00020"/>
    <w:rsid w:val="00F37AE9"/>
    <w:rsid w:val="00F524F0"/>
    <w:rsid w:val="06F845CD"/>
    <w:rsid w:val="07A174A6"/>
    <w:rsid w:val="08B4753A"/>
    <w:rsid w:val="1126656F"/>
    <w:rsid w:val="11656957"/>
    <w:rsid w:val="14B42D0D"/>
    <w:rsid w:val="1F332CA6"/>
    <w:rsid w:val="22C23706"/>
    <w:rsid w:val="32E234A5"/>
    <w:rsid w:val="386837A4"/>
    <w:rsid w:val="3B946730"/>
    <w:rsid w:val="445A1D38"/>
    <w:rsid w:val="451C0AA7"/>
    <w:rsid w:val="4ABF5AE8"/>
    <w:rsid w:val="59EB2012"/>
    <w:rsid w:val="65994907"/>
    <w:rsid w:val="67AA3DB4"/>
    <w:rsid w:val="68246BFD"/>
    <w:rsid w:val="6ED529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批注文字 Char"/>
    <w:basedOn w:val="7"/>
    <w:link w:val="2"/>
    <w:semiHidden/>
    <w:qFormat/>
    <w:uiPriority w:val="99"/>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1668</Words>
  <Characters>1718</Characters>
  <Lines>13</Lines>
  <Paragraphs>3</Paragraphs>
  <TotalTime>1</TotalTime>
  <ScaleCrop>false</ScaleCrop>
  <LinksUpToDate>false</LinksUpToDate>
  <CharactersWithSpaces>1843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2020-11-24T03:11:00Z</dcterms:created>
  <dc:creator>Lenovo</dc:creator>
  <cp:lastModifiedBy>赵德红</cp:lastModifiedBy>
  <dcterms:modified xsi:type="dcterms:W3CDTF">2022-10-31T02:09:43Z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FC829F444D354DBE8EADC1882316F0F0</vt:lpwstr>
  </property>
</Properties>
</file>