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671"/>
        <w:gridCol w:w="557"/>
        <w:gridCol w:w="2290"/>
        <w:gridCol w:w="1203"/>
        <w:gridCol w:w="1023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工程名称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建设单位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施工单位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项目经理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监理单位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项目总监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5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检查项目</w:t>
            </w:r>
          </w:p>
        </w:tc>
        <w:tc>
          <w:tcPr>
            <w:tcW w:w="4516" w:type="dxa"/>
            <w:gridSpan w:val="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检查内容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安全基础管理</w:t>
            </w:r>
          </w:p>
        </w:tc>
        <w:tc>
          <w:tcPr>
            <w:tcW w:w="4516" w:type="dxa"/>
            <w:gridSpan w:val="3"/>
            <w:noWrap w:val="0"/>
            <w:vAlign w:val="center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作业人员三级安全教育工作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16" w:type="dxa"/>
            <w:gridSpan w:val="3"/>
            <w:noWrap w:val="0"/>
            <w:vAlign w:val="center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项目经理、安全总监及专职安全员在岗情况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16" w:type="dxa"/>
            <w:gridSpan w:val="3"/>
            <w:noWrap w:val="0"/>
            <w:vAlign w:val="center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特种作业人员是否持证上岗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16" w:type="dxa"/>
            <w:gridSpan w:val="3"/>
            <w:noWrap w:val="0"/>
            <w:vAlign w:val="center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每日班组活动及班前教育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16" w:type="dxa"/>
            <w:gridSpan w:val="3"/>
            <w:noWrap w:val="0"/>
            <w:vAlign w:val="center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开工前迸行安全技术交底情况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16" w:type="dxa"/>
            <w:gridSpan w:val="3"/>
            <w:noWrap w:val="0"/>
            <w:vAlign w:val="center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配备各工种的安全操作规程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消防管理</w:t>
            </w:r>
          </w:p>
        </w:tc>
        <w:tc>
          <w:tcPr>
            <w:tcW w:w="4516" w:type="dxa"/>
            <w:gridSpan w:val="3"/>
            <w:noWrap w:val="0"/>
            <w:vAlign w:val="center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生活区、施工现场消防器材的配备情况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16" w:type="dxa"/>
            <w:gridSpan w:val="3"/>
            <w:noWrap w:val="0"/>
            <w:vAlign w:val="center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生活区、施工现场是否有畅通的消防通道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16" w:type="dxa"/>
            <w:gridSpan w:val="3"/>
            <w:noWrap w:val="0"/>
            <w:vAlign w:val="center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生活区、施丁现场的消防设施布置图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16" w:type="dxa"/>
            <w:gridSpan w:val="3"/>
            <w:noWrap w:val="0"/>
            <w:vAlign w:val="center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各个消防责任人的在岗情况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16" w:type="dxa"/>
            <w:gridSpan w:val="3"/>
            <w:noWrap w:val="0"/>
            <w:vAlign w:val="center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生活区是否有非标或违规用电设备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16" w:type="dxa"/>
            <w:gridSpan w:val="3"/>
            <w:noWrap w:val="0"/>
            <w:vAlign w:val="center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现场动火作业是否经过动火审批,动火证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临时用电</w:t>
            </w:r>
          </w:p>
        </w:tc>
        <w:tc>
          <w:tcPr>
            <w:tcW w:w="4516" w:type="dxa"/>
            <w:gridSpan w:val="3"/>
            <w:noWrap w:val="0"/>
            <w:vAlign w:val="top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生活区用电是否有私拉乱接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3" w:type="dxa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gridSpan w:val="2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16" w:type="dxa"/>
            <w:gridSpan w:val="3"/>
            <w:noWrap w:val="0"/>
            <w:vAlign w:val="top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外电线路防护、场内架空线路检查情况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53" w:type="dxa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gridSpan w:val="2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16" w:type="dxa"/>
            <w:gridSpan w:val="3"/>
            <w:noWrap w:val="0"/>
            <w:vAlign w:val="top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施工现场临时用电是否严格按照“一机一闸一箱一漏”执行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3" w:type="dxa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gridSpan w:val="2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16" w:type="dxa"/>
            <w:gridSpan w:val="3"/>
            <w:noWrap w:val="0"/>
            <w:vAlign w:val="top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漏电保护器是否失灵电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3" w:type="dxa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gridSpan w:val="2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16" w:type="dxa"/>
            <w:gridSpan w:val="3"/>
            <w:noWrap w:val="0"/>
            <w:vAlign w:val="top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箱、电缆线保护情况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3" w:type="dxa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gridSpan w:val="2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16" w:type="dxa"/>
            <w:gridSpan w:val="3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电工持证上岗,是否在岗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26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36"/>
        <w:gridCol w:w="4568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818" w:type="dxa"/>
            <w:vMerge w:val="restart"/>
            <w:noWrap w:val="0"/>
            <w:vAlign w:val="center"/>
          </w:tcPr>
          <w:p>
            <w:pPr>
              <w:spacing w:line="600" w:lineRule="auto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6" w:type="dxa"/>
            <w:vMerge w:val="restart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-20"/>
                <w:sz w:val="24"/>
                <w:szCs w:val="24"/>
                <w:lang w:val="en-US" w:eastAsia="zh-CN"/>
              </w:rPr>
              <w:t>危险</w:t>
            </w:r>
            <w:r>
              <w:rPr>
                <w:rFonts w:hint="eastAsia" w:ascii="仿宋" w:hAnsi="仿宋" w:eastAsia="仿宋" w:cs="仿宋"/>
                <w:position w:val="-20"/>
                <w:sz w:val="24"/>
                <w:szCs w:val="24"/>
              </w:rPr>
              <w:t>源</w:t>
            </w:r>
            <w:r>
              <w:rPr>
                <w:rFonts w:hint="eastAsia" w:ascii="仿宋" w:hAnsi="仿宋" w:eastAsia="仿宋" w:cs="仿宋"/>
                <w:spacing w:val="-10"/>
                <w:position w:val="-20"/>
                <w:sz w:val="24"/>
                <w:szCs w:val="24"/>
              </w:rPr>
              <w:t>管</w:t>
            </w:r>
            <w:r>
              <w:rPr>
                <w:rFonts w:hint="eastAsia" w:ascii="仿宋" w:hAnsi="仿宋" w:eastAsia="仿宋" w:cs="仿宋"/>
                <w:spacing w:val="-10"/>
                <w:position w:val="-20"/>
                <w:sz w:val="24"/>
                <w:szCs w:val="24"/>
                <w:lang w:val="en-US" w:eastAsia="zh-CN"/>
              </w:rPr>
              <w:t>理</w:t>
            </w:r>
          </w:p>
        </w:tc>
        <w:tc>
          <w:tcPr>
            <w:tcW w:w="4568" w:type="dxa"/>
            <w:noWrap w:val="0"/>
            <w:vAlign w:val="top"/>
          </w:tcPr>
          <w:p>
            <w:pPr>
              <w:pStyle w:val="3"/>
              <w:spacing w:before="48" w:line="60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是否制定应急预案,预案内容是否与现场情况一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4"/>
                <w:szCs w:val="24"/>
              </w:rPr>
              <w:t>致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18" w:type="dxa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568" w:type="dxa"/>
            <w:noWrap w:val="0"/>
            <w:vAlign w:val="top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是否划分危险性较大工程和超过一定规模危险性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部分项工程,并制定方案和专家论证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18" w:type="dxa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568" w:type="dxa"/>
            <w:noWrap w:val="0"/>
            <w:vAlign w:val="top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危险源是否动态管理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18" w:type="dxa"/>
            <w:vMerge w:val="restart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600" w:lineRule="auto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36" w:type="dxa"/>
            <w:vMerge w:val="restart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安全防护设施</w:t>
            </w:r>
          </w:p>
        </w:tc>
        <w:tc>
          <w:tcPr>
            <w:tcW w:w="4568" w:type="dxa"/>
            <w:noWrap w:val="0"/>
            <w:vAlign w:val="top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安全带、帽、安全网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18" w:type="dxa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568" w:type="dxa"/>
            <w:noWrap w:val="0"/>
            <w:vAlign w:val="top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预留洞口、电梯井口</w:t>
            </w:r>
            <w:r>
              <w:rPr>
                <w:rFonts w:hint="eastAsia" w:ascii="仿宋" w:hAnsi="仿宋" w:eastAsia="仿宋" w:cs="仿宋"/>
                <w:spacing w:val="46"/>
                <w:w w:val="95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通道口、楼梯口的防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4"/>
                <w:szCs w:val="24"/>
              </w:rPr>
              <w:t>护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18" w:type="dxa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568" w:type="dxa"/>
            <w:noWrap w:val="0"/>
            <w:vAlign w:val="top"/>
          </w:tcPr>
          <w:p>
            <w:pPr>
              <w:pStyle w:val="3"/>
              <w:spacing w:line="600" w:lineRule="auto"/>
              <w:jc w:val="left"/>
              <w:rPr>
                <w:rFonts w:hint="eastAsia" w:ascii="仿宋" w:hAnsi="仿宋" w:eastAsia="仿宋" w:cs="仿宋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2"/>
                <w:sz w:val="24"/>
                <w:szCs w:val="24"/>
                <w:lang w:val="en-US" w:eastAsia="zh-CN" w:bidi="ar-SA"/>
              </w:rPr>
              <w:t>临边防护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18" w:type="dxa"/>
            <w:vMerge w:val="restart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36" w:type="dxa"/>
            <w:vMerge w:val="restart"/>
            <w:noWrap w:val="0"/>
            <w:vAlign w:val="center"/>
          </w:tcPr>
          <w:p>
            <w:pPr>
              <w:pStyle w:val="3"/>
              <w:spacing w:before="30"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3"/>
              <w:spacing w:before="30"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3"/>
              <w:spacing w:before="30"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  <w:t>起重</w:t>
            </w:r>
          </w:p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  <w:t>设备</w:t>
            </w:r>
          </w:p>
        </w:tc>
        <w:tc>
          <w:tcPr>
            <w:tcW w:w="4568" w:type="dxa"/>
            <w:noWrap w:val="0"/>
            <w:vAlign w:val="top"/>
          </w:tcPr>
          <w:p>
            <w:pPr>
              <w:pStyle w:val="3"/>
              <w:spacing w:line="600" w:lineRule="auto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  <w:t>起重吊装作业是否遵循“十不吊”原则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18" w:type="dxa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568" w:type="dxa"/>
            <w:noWrap w:val="0"/>
            <w:vAlign w:val="top"/>
          </w:tcPr>
          <w:p>
            <w:pPr>
              <w:pStyle w:val="3"/>
              <w:spacing w:before="181" w:line="600" w:lineRule="auto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  <w:t>吊车司机是否持证上岗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18" w:type="dxa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568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1775"/>
                <w:tab w:val="left" w:pos="1776"/>
                <w:tab w:val="left" w:pos="3050"/>
              </w:tabs>
              <w:spacing w:before="0" w:after="0" w:line="600" w:lineRule="auto"/>
              <w:ind w:right="0" w:rightChars="0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  <w:t>大钩、小钩防脱钩和限位装置是否完好钢丝绳是否磨损、缺油、露芯等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18" w:type="dxa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Merge w:val="continue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568" w:type="dxa"/>
            <w:noWrap w:val="0"/>
            <w:vAlign w:val="top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起吊过程有无信号工指挥旁站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3"/>
              <w:spacing w:before="136"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  <w:t>施工</w:t>
            </w:r>
          </w:p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  <w:t>机具</w:t>
            </w:r>
          </w:p>
        </w:tc>
        <w:tc>
          <w:tcPr>
            <w:tcW w:w="4568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1775"/>
                <w:tab w:val="left" w:pos="1776"/>
                <w:tab w:val="left" w:pos="3050"/>
              </w:tabs>
              <w:spacing w:before="0" w:after="0" w:line="600" w:lineRule="auto"/>
              <w:ind w:right="0" w:rightChars="0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  <w:t>各类施工机具的查验情况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1775"/>
                <w:tab w:val="left" w:pos="1776"/>
              </w:tabs>
              <w:spacing w:before="545" w:after="0" w:line="600" w:lineRule="auto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1775"/>
                <w:tab w:val="left" w:pos="1776"/>
              </w:tabs>
              <w:spacing w:before="545" w:after="0" w:line="600" w:lineRule="auto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  <w:t>深基坑</w:t>
            </w:r>
          </w:p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8" w:type="dxa"/>
            <w:noWrap w:val="0"/>
            <w:vAlign w:val="top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基坑支护等安全状况及排水情况、施工对毗邻建筑物及管线安全有无影响,包括基坑支护变形监测记录、基坑周边环境沉降观察记录、基坑积水情况等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  <w:t>脚手架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pStyle w:val="3"/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  <w:t>脚手架、卸料平台安全使用和验收合格手续,重点包括落地式脚手架安全情况,悬挑式脚手架悬挑梁、锚固端情况;附着式升降脚手架安全装置情况;连墙件设置情况;架体间隔离措施情况;高处作业吊篮挑梁锚固、配重情况;高处作业吊篮使用前应做荷载试验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2"/>
              <w:spacing w:line="60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5"/>
                <w:kern w:val="2"/>
                <w:sz w:val="24"/>
                <w:szCs w:val="24"/>
                <w:lang w:val="en-US" w:eastAsia="zh-CN" w:bidi="ar-SA"/>
              </w:rPr>
              <w:t>模板</w:t>
            </w:r>
          </w:p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5"/>
                <w:kern w:val="2"/>
                <w:sz w:val="24"/>
                <w:szCs w:val="24"/>
                <w:lang w:val="en-US" w:eastAsia="zh-CN" w:bidi="ar-SA"/>
              </w:rPr>
              <w:t>工程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1795"/>
                <w:tab w:val="left" w:pos="1796"/>
                <w:tab w:val="left" w:pos="3050"/>
              </w:tabs>
              <w:spacing w:before="0" w:after="0" w:line="600" w:lineRule="auto"/>
              <w:ind w:right="0" w:rightChars="0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  <w:t>模板工程安全使用和验收合格手续</w:t>
            </w:r>
          </w:p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5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文明</w:t>
            </w:r>
          </w:p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施工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裸图覆盖、围挡和周围路面的清扫工作等是否到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4"/>
                <w:szCs w:val="24"/>
              </w:rPr>
              <w:t>位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Dc1ZDViY2U1NThhYzk1YmMyMWVhNzNmNWQ1MDQifQ=="/>
  </w:docVars>
  <w:rsids>
    <w:rsidRoot w:val="1EF633D1"/>
    <w:rsid w:val="1948461D"/>
    <w:rsid w:val="1EF6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6"/>
      <w:szCs w:val="36"/>
      <w:lang w:val="en-US" w:eastAsia="zh-CN" w:bidi="ar-SA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1"/>
    <w:pPr>
      <w:ind w:left="1775" w:hanging="850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2024-02-19T07:56:00Z</dcterms:created>
  <dc:creator>清川</dc:creator>
  <cp:lastModifiedBy>赵德红</cp:lastModifiedBy>
  <dcterms:modified xsi:type="dcterms:W3CDTF">2024-02-20T07:47:28Z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D3594B11795C47DF8DF26B8FEC395009_13</vt:lpwstr>
  </property>
</Properties>
</file>