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Style w:val="616"/>
        <w:pBdr/>
        <w:spacing w:before="50" w:line="300" w:lineRule="auto"/>
        <w:ind/>
        <w:rPr>
          <w:rFonts w:hint="eastAsia" w:ascii="黑体" w:eastAsia="黑体" w:cs="AdobeSongStd-Light"/>
          <w:sz w:val="36"/>
          <w:szCs w:val="36"/>
        </w:rPr>
      </w:pPr>
      <w:r>
        <w:rPr>
          <w:rFonts w:hint="eastAsia" w:ascii="黑体" w:eastAsia="黑体" w:cs="AdobeSongStd-Light"/>
          <w:sz w:val="36"/>
          <w:szCs w:val="36"/>
        </w:rPr>
        <w:t xml:space="preserve">附件</w:t>
      </w:r>
      <w:r>
        <w:rPr>
          <w:rFonts w:hint="eastAsia" w:ascii="黑体" w:eastAsia="黑体" w:cs="AdobeSongStd-Light"/>
          <w:sz w:val="36"/>
          <w:szCs w:val="36"/>
        </w:rPr>
        <w:t xml:space="preserve">2</w:t>
      </w:r>
      <w:r>
        <w:rPr>
          <w:rFonts w:hint="eastAsia" w:ascii="黑体" w:eastAsia="黑体" w:cs="AdobeSongStd-Light"/>
          <w:sz w:val="36"/>
          <w:szCs w:val="36"/>
        </w:rPr>
        <w:t xml:space="preserve">：</w:t>
      </w:r>
      <w:r>
        <w:rPr>
          <w:rFonts w:hint="eastAsia" w:ascii="黑体" w:eastAsia="黑体" w:cs="AdobeSongStd-Light"/>
          <w:sz w:val="36"/>
          <w:szCs w:val="36"/>
        </w:rPr>
      </w:r>
      <w:r>
        <w:rPr>
          <w:rFonts w:hint="eastAsia" w:ascii="黑体" w:eastAsia="黑体" w:cs="AdobeSongStd-Light"/>
          <w:sz w:val="36"/>
          <w:szCs w:val="36"/>
        </w:rPr>
      </w:r>
    </w:p>
    <w:p>
      <w:pPr>
        <w:pStyle w:val="616"/>
        <w:pBdr/>
        <w:spacing w:before="50" w:line="300" w:lineRule="auto"/>
        <w:ind/>
        <w:jc w:val="center"/>
        <w:rPr>
          <w:rFonts w:hint="eastAsia" w:ascii="方正小标宋简体" w:eastAsia="方正小标宋简体" w:cs="AdobeSongStd-Light"/>
          <w:sz w:val="36"/>
          <w:szCs w:val="36"/>
        </w:rPr>
      </w:pPr>
      <w:r>
        <w:rPr>
          <w:rFonts w:hint="eastAsia" w:ascii="方正小标宋简体" w:eastAsia="方正小标宋简体" w:cs="AdobeSongStd-Light"/>
          <w:sz w:val="36"/>
          <w:szCs w:val="36"/>
        </w:rPr>
        <w:t xml:space="preserve">协会</w:t>
      </w:r>
      <w:r>
        <w:rPr>
          <w:rFonts w:hint="eastAsia" w:ascii="方正小标宋简体" w:eastAsia="方正小标宋简体" w:cs="AdobeSongStd-Light"/>
          <w:sz w:val="36"/>
          <w:szCs w:val="36"/>
        </w:rPr>
        <w:t xml:space="preserve">团体</w:t>
      </w:r>
      <w:r>
        <w:rPr>
          <w:rFonts w:hint="eastAsia" w:ascii="方正小标宋简体" w:eastAsia="方正小标宋简体" w:cs="AdobeSongStd-Light"/>
          <w:sz w:val="36"/>
          <w:szCs w:val="36"/>
        </w:rPr>
        <w:t xml:space="preserve">标准征求意见稿</w:t>
      </w:r>
      <w:r>
        <w:rPr>
          <w:rFonts w:hint="eastAsia" w:ascii="方正小标宋简体" w:eastAsia="方正小标宋简体"/>
          <w:sz w:val="36"/>
          <w:szCs w:val="36"/>
        </w:rPr>
        <w:t xml:space="preserve">意见反馈表</w:t>
      </w:r>
      <w:r>
        <w:rPr>
          <w:rFonts w:hint="eastAsia" w:ascii="方正小标宋简体" w:eastAsia="方正小标宋简体" w:cs="AdobeSongStd-Light"/>
          <w:sz w:val="36"/>
          <w:szCs w:val="36"/>
        </w:rPr>
      </w:r>
      <w:r>
        <w:rPr>
          <w:rFonts w:hint="eastAsia" w:ascii="方正小标宋简体" w:eastAsia="方正小标宋简体" w:cs="AdobeSongStd-Light"/>
          <w:sz w:val="36"/>
          <w:szCs w:val="36"/>
        </w:rPr>
      </w:r>
    </w:p>
    <w:p>
      <w:pPr>
        <w:pStyle w:val="616"/>
        <w:pBdr/>
        <w:spacing w:line="360" w:lineRule="auto"/>
        <w:ind w:right="2160"/>
        <w:rPr>
          <w:rFonts w:hint="eastAsia"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</w:r>
      <w:r>
        <w:rPr>
          <w:rFonts w:hint="eastAsia" w:eastAsia="仿宋_GB2312"/>
          <w:b/>
          <w:bCs/>
          <w:sz w:val="28"/>
        </w:rPr>
      </w:r>
    </w:p>
    <w:p>
      <w:pPr>
        <w:pStyle w:val="616"/>
        <w:pBdr/>
        <w:spacing w:line="360" w:lineRule="auto"/>
        <w:ind w:right="2160"/>
        <w:rPr>
          <w:rFonts w:eastAsia="仿宋_GB2312"/>
          <w:sz w:val="28"/>
          <w:u w:val="single"/>
        </w:rPr>
      </w:pPr>
      <w:r>
        <w:rPr>
          <w:rFonts w:hint="eastAsia" w:eastAsia="仿宋_GB2312"/>
          <w:b/>
          <w:bCs/>
          <w:sz w:val="28"/>
        </w:rPr>
        <w:t xml:space="preserve">提出单位：</w:t>
      </w:r>
      <w:r>
        <w:rPr>
          <w:rFonts w:eastAsia="仿宋_GB2312"/>
          <w:b/>
          <w:bCs/>
          <w:sz w:val="28"/>
          <w:u w:val="single"/>
        </w:rPr>
        <w:t xml:space="preserve">                      </w:t>
      </w:r>
      <w:r>
        <w:rPr>
          <w:rFonts w:hint="eastAsia" w:eastAsia="仿宋_GB2312"/>
          <w:b/>
          <w:bCs/>
          <w:sz w:val="28"/>
          <w:u w:val="single"/>
        </w:rPr>
        <w:t xml:space="preserve">            </w:t>
      </w:r>
      <w:r>
        <w:rPr>
          <w:rFonts w:eastAsia="仿宋_GB2312"/>
          <w:sz w:val="28"/>
          <w:u w:val="single"/>
        </w:rPr>
      </w:r>
      <w:r>
        <w:rPr>
          <w:rFonts w:eastAsia="仿宋_GB2312"/>
          <w:sz w:val="28"/>
          <w:u w:val="single"/>
        </w:rPr>
      </w:r>
    </w:p>
    <w:p>
      <w:pPr>
        <w:pStyle w:val="616"/>
        <w:pBdr/>
        <w:spacing w:line="360" w:lineRule="auto"/>
        <w:ind w:right="-110"/>
        <w:rPr>
          <w:rFonts w:hint="eastAsia" w:eastAsia="仿宋_GB2312"/>
          <w:b/>
          <w:bCs/>
          <w:sz w:val="28"/>
          <w:u w:val="single"/>
        </w:rPr>
      </w:pPr>
      <w:r>
        <w:rPr>
          <w:rFonts w:hint="eastAsia" w:eastAsia="仿宋_GB2312"/>
          <w:b/>
          <w:bCs/>
          <w:sz w:val="28"/>
        </w:rPr>
        <w:t xml:space="preserve">提 出</w:t>
      </w:r>
      <w:r>
        <w:rPr>
          <w:rFonts w:eastAsia="仿宋_GB2312"/>
          <w:b/>
          <w:bCs/>
          <w:sz w:val="28"/>
        </w:rPr>
        <w:t xml:space="preserve"> </w:t>
      </w:r>
      <w:r>
        <w:rPr>
          <w:rFonts w:hint="eastAsia" w:eastAsia="仿宋_GB2312"/>
          <w:b/>
          <w:bCs/>
          <w:sz w:val="28"/>
        </w:rPr>
        <w:t xml:space="preserve">人：</w:t>
      </w:r>
      <w:r>
        <w:rPr>
          <w:rFonts w:eastAsia="仿宋_GB2312"/>
          <w:b/>
          <w:bCs/>
          <w:sz w:val="28"/>
          <w:u w:val="single"/>
        </w:rPr>
        <w:t xml:space="preserve">                    </w:t>
      </w:r>
      <w:r>
        <w:rPr>
          <w:rFonts w:eastAsia="仿宋_GB2312"/>
          <w:b/>
          <w:bCs/>
          <w:sz w:val="28"/>
        </w:rPr>
        <w:t xml:space="preserve">      </w:t>
      </w:r>
      <w:r>
        <w:rPr>
          <w:rFonts w:hint="eastAsia" w:eastAsia="仿宋_GB2312"/>
          <w:b/>
          <w:bCs/>
          <w:sz w:val="28"/>
        </w:rPr>
        <w:t xml:space="preserve">联系电话：</w:t>
      </w:r>
      <w:r>
        <w:rPr>
          <w:rFonts w:eastAsia="仿宋_GB2312"/>
          <w:b/>
          <w:bCs/>
          <w:sz w:val="28"/>
          <w:u w:val="single"/>
        </w:rPr>
        <w:t xml:space="preserve">        </w:t>
      </w:r>
      <w:r>
        <w:rPr>
          <w:rFonts w:hint="eastAsia" w:eastAsia="仿宋_GB2312"/>
          <w:b/>
          <w:bCs/>
          <w:sz w:val="28"/>
          <w:u w:val="single"/>
        </w:rPr>
        <w:t xml:space="preserve">      </w:t>
      </w:r>
      <w:r>
        <w:rPr>
          <w:rFonts w:hint="eastAsia" w:eastAsia="仿宋_GB2312"/>
          <w:b/>
          <w:bCs/>
          <w:sz w:val="28"/>
          <w:u w:val="single"/>
        </w:rPr>
      </w:r>
    </w:p>
    <w:p>
      <w:pPr>
        <w:pStyle w:val="616"/>
        <w:pBdr/>
        <w:spacing w:before="50" w:line="360" w:lineRule="auto"/>
        <w:ind/>
        <w:jc w:val="left"/>
        <w:rPr>
          <w:rFonts w:hint="eastAsia" w:eastAsia="仿宋_GB2312"/>
          <w:b/>
          <w:bCs/>
          <w:sz w:val="28"/>
        </w:rPr>
      </w:pPr>
      <w:r>
        <w:rPr>
          <w:rFonts w:hint="eastAsia" w:eastAsia="仿宋_GB2312"/>
          <w:b/>
          <w:bCs/>
          <w:sz w:val="28"/>
        </w:rPr>
        <w:t xml:space="preserve">传</w:t>
      </w:r>
      <w:r>
        <w:rPr>
          <w:rFonts w:eastAsia="仿宋_GB2312"/>
          <w:b/>
          <w:bCs/>
          <w:sz w:val="28"/>
        </w:rPr>
        <w:t xml:space="preserve">    </w:t>
      </w:r>
      <w:r>
        <w:rPr>
          <w:rFonts w:hint="eastAsia" w:eastAsia="仿宋_GB2312"/>
          <w:b/>
          <w:bCs/>
          <w:sz w:val="28"/>
        </w:rPr>
        <w:t xml:space="preserve">真：</w:t>
      </w:r>
      <w:r>
        <w:rPr>
          <w:rFonts w:eastAsia="仿宋_GB2312"/>
          <w:b/>
          <w:bCs/>
          <w:sz w:val="28"/>
          <w:u w:val="single"/>
        </w:rPr>
        <w:t xml:space="preserve">                    </w:t>
      </w:r>
      <w:r>
        <w:rPr>
          <w:rFonts w:eastAsia="仿宋_GB2312"/>
          <w:b/>
          <w:bCs/>
          <w:sz w:val="28"/>
        </w:rPr>
        <w:t xml:space="preserve">      E</w:t>
      </w:r>
      <w:r>
        <w:rPr>
          <w:rFonts w:hint="eastAsia" w:eastAsia="仿宋_GB2312"/>
          <w:b/>
          <w:bCs/>
          <w:sz w:val="28"/>
        </w:rPr>
        <w:t xml:space="preserve">－</w:t>
      </w:r>
      <w:r>
        <w:rPr>
          <w:rFonts w:eastAsia="仿宋_GB2312"/>
          <w:b/>
          <w:bCs/>
          <w:sz w:val="28"/>
        </w:rPr>
        <w:t xml:space="preserve">mail</w:t>
      </w:r>
      <w:r>
        <w:rPr>
          <w:rFonts w:hint="eastAsia" w:eastAsia="仿宋_GB2312"/>
          <w:b/>
          <w:bCs/>
          <w:sz w:val="28"/>
        </w:rPr>
        <w:t xml:space="preserve">：</w:t>
      </w:r>
      <w:r>
        <w:rPr>
          <w:rFonts w:eastAsia="仿宋_GB2312"/>
          <w:b/>
          <w:bCs/>
          <w:sz w:val="28"/>
          <w:u w:val="single"/>
        </w:rPr>
        <w:t xml:space="preserve">              </w:t>
      </w:r>
      <w:r>
        <w:rPr>
          <w:rFonts w:hint="eastAsia" w:eastAsia="仿宋_GB2312"/>
          <w:b/>
          <w:bCs/>
          <w:sz w:val="28"/>
        </w:rPr>
      </w:r>
      <w:r>
        <w:rPr>
          <w:rFonts w:hint="eastAsia" w:eastAsia="仿宋_GB2312"/>
          <w:b/>
          <w:bCs/>
          <w:sz w:val="28"/>
        </w:rPr>
      </w:r>
    </w:p>
    <w:tbl>
      <w:tblPr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000000" w:sz="0" w:space="0"/>
          <w:insideV w:val="none" w:color="000000" w:sz="0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81"/>
        <w:gridCol w:w="2216"/>
        <w:gridCol w:w="5625"/>
      </w:tblGrid>
      <w:tr>
        <w:trPr>
          <w:trHeight w:val="227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227" w:lineRule="atLeast"/>
              <w:ind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序号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16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227" w:lineRule="atLeast"/>
              <w:ind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章条编号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5625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227" w:lineRule="atLeast"/>
              <w:ind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修改意见内容（包括理由或依据）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>
          <w:trHeight w:val="2029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16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5625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</w:tr>
      <w:tr>
        <w:trPr>
          <w:trHeight w:val="2029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16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5625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</w:tr>
      <w:tr>
        <w:trPr>
          <w:trHeight w:val="2029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16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5625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</w:tr>
      <w:tr>
        <w:trPr>
          <w:trHeight w:val="2029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681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16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5625" w:type="dxa"/>
            <w:vAlign w:val="top"/>
            <w:textDirection w:val="lrTb"/>
            <w:noWrap w:val="false"/>
          </w:tcPr>
          <w:p>
            <w:pPr>
              <w:pStyle w:val="616"/>
              <w:pBdr/>
              <w:spacing w:line="420" w:lineRule="auto"/>
              <w:ind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</w:r>
            <w:r>
              <w:rPr>
                <w:rFonts w:eastAsia="仿宋_GB2312"/>
                <w:b/>
                <w:bCs/>
                <w:sz w:val="24"/>
              </w:rPr>
            </w:r>
          </w:p>
        </w:tc>
      </w:tr>
    </w:tbl>
    <w:p>
      <w:pPr>
        <w:pStyle w:val="616"/>
        <w:pBdr/>
        <w:spacing w:line="360" w:lineRule="auto"/>
        <w:ind/>
        <w:rPr>
          <w:rFonts w:hint="eastAsia"/>
        </w:rPr>
      </w:pPr>
      <w:r>
        <w:rPr>
          <w:rFonts w:hint="eastAsia"/>
        </w:rPr>
        <w:t xml:space="preserve">注：如所提意见篇幅不够，可增加附页。</w:t>
      </w:r>
      <w:r>
        <w:rPr>
          <w:rFonts w:hint="eastAsia"/>
        </w:rPr>
      </w:r>
    </w:p>
    <w:sectPr>
      <w:footnotePr/>
      <w:endnotePr/>
      <w:type w:val="nextPage"/>
      <w:pgSz w:h="16838" w:orient="landscape" w:w="11906"/>
      <w:pgMar w:top="1440" w:right="1800" w:bottom="1440" w:left="1800" w:header="851" w:footer="992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_GB2312">
    <w:panose1 w:val="02010609030101010101"/>
  </w:font>
  <w:font w:name="方正小标宋简体">
    <w:panose1 w:val="03000509000000000000"/>
  </w:font>
  <w:font w:name="黑体">
    <w:panose1 w:val="02010609060101010101"/>
  </w:font>
  <w:font w:name="AdobeSongStd-Light">
    <w:panose1 w:val="020B0604020202020204"/>
  </w:font>
  <w:font w:name="Arial">
    <w:panose1 w:val="020B0604020202020204"/>
  </w:font>
  <w:font w:name="等线">
    <w:panose1 w:val="02010600030101010101"/>
  </w:font>
  <w:font w:name="宋体">
    <w:panose1 w:val="0201060003010101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6"/>
    <w:next w:val="616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6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6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6"/>
    <w:next w:val="61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6"/>
    <w:next w:val="616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6"/>
    <w:next w:val="616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6"/>
    <w:next w:val="616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6"/>
    <w:next w:val="616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6"/>
    <w:next w:val="616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6"/>
    <w:next w:val="616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6"/>
    <w:next w:val="616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6"/>
    <w:next w:val="616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6"/>
    <w:next w:val="616"/>
    <w:uiPriority w:val="99"/>
    <w:unhideWhenUsed/>
    <w:pPr>
      <w:pBdr/>
      <w:spacing w:after="0" w:afterAutospacing="0"/>
      <w:ind/>
    </w:pPr>
  </w:style>
  <w:style w:type="paragraph" w:styleId="616" w:default="1">
    <w:name w:val="Normal"/>
    <w:next w:val="616"/>
    <w:link w:val="616"/>
    <w:qFormat/>
    <w:pPr>
      <w:widowControl w:val="false"/>
      <w:pBdr/>
      <w:spacing/>
      <w:ind/>
      <w:jc w:val="both"/>
    </w:pPr>
    <w:rPr>
      <w:sz w:val="21"/>
      <w:szCs w:val="24"/>
      <w:lang w:val="en-US" w:eastAsia="zh-CN" w:bidi="ar-SA"/>
    </w:rPr>
  </w:style>
  <w:style w:type="character" w:styleId="617">
    <w:name w:val="默认段落字体"/>
    <w:next w:val="617"/>
    <w:link w:val="616"/>
    <w:semiHidden/>
    <w:pPr>
      <w:pBdr/>
      <w:spacing/>
      <w:ind/>
    </w:pPr>
  </w:style>
  <w:style w:type="table" w:styleId="618">
    <w:name w:val="普通表格"/>
    <w:next w:val="618"/>
    <w:link w:val="616"/>
    <w:semiHidden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19">
    <w:name w:val="无列表"/>
    <w:next w:val="619"/>
    <w:link w:val="616"/>
    <w:uiPriority w:val="99"/>
    <w:semiHidden/>
    <w:unhideWhenUsed/>
    <w:pPr>
      <w:pBdr/>
      <w:spacing/>
      <w:ind/>
    </w:pPr>
  </w:style>
  <w:style w:type="character" w:styleId="620">
    <w:name w:val="超链接"/>
    <w:next w:val="620"/>
    <w:link w:val="616"/>
    <w:pPr>
      <w:pBdr/>
      <w:spacing/>
      <w:ind/>
    </w:pPr>
    <w:rPr>
      <w:color w:val="0000ff"/>
      <w:u w:val="none"/>
    </w:rPr>
  </w:style>
  <w:style w:type="character" w:styleId="621">
    <w:name w:val="要点"/>
    <w:next w:val="621"/>
    <w:link w:val="616"/>
    <w:qFormat/>
    <w:pPr>
      <w:pBdr/>
      <w:spacing/>
      <w:ind/>
    </w:pPr>
    <w:rPr>
      <w:b/>
      <w:bCs/>
    </w:rPr>
  </w:style>
  <w:style w:type="character" w:styleId="622">
    <w:name w:val="页脚 Char"/>
    <w:next w:val="622"/>
    <w:link w:val="625"/>
    <w:pPr>
      <w:pBdr/>
      <w:spacing/>
      <w:ind/>
    </w:pPr>
    <w:rPr>
      <w:sz w:val="18"/>
      <w:szCs w:val="18"/>
    </w:rPr>
  </w:style>
  <w:style w:type="character" w:styleId="623">
    <w:name w:val="页眉 Char"/>
    <w:next w:val="623"/>
    <w:link w:val="624"/>
    <w:pPr>
      <w:pBdr/>
      <w:spacing/>
      <w:ind/>
    </w:pPr>
    <w:rPr>
      <w:sz w:val="18"/>
      <w:szCs w:val="18"/>
    </w:rPr>
  </w:style>
  <w:style w:type="paragraph" w:styleId="624">
    <w:name w:val="页眉"/>
    <w:basedOn w:val="616"/>
    <w:next w:val="624"/>
    <w:link w:val="623"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  <w:lang w:val="en-US" w:eastAsia="en-US"/>
    </w:rPr>
  </w:style>
  <w:style w:type="paragraph" w:styleId="625">
    <w:name w:val="页脚"/>
    <w:basedOn w:val="616"/>
    <w:next w:val="625"/>
    <w:link w:val="622"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  <w:lang w:val="en-US"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numbering" w:styleId="838" w:default="1">
    <w:name w:val="No List"/>
    <w:uiPriority w:val="99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>Microsoft Corporation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关于对山东省工程建设标准</dc:title>
  <dc:creator>lenovo</dc:creator>
  <cp:lastModifiedBy>匿名</cp:lastModifiedBy>
  <cp:revision>5</cp:revision>
  <dcterms:created xsi:type="dcterms:W3CDTF">2013-07-18T04:41:00Z</dcterms:created>
  <dcterms:modified xsi:type="dcterms:W3CDTF">2026-10-21T03:54:05Z</dcterms:modified>
  <cp:version>786432</cp:version>
</cp:coreProperties>
</file>